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jc w:val="distribute"/>
        <w:rPr>
          <w:rFonts w:ascii="方正黑体_GBK" w:hAnsi="宋体" w:eastAsia="方正黑体_GBK"/>
          <w:color w:val="auto"/>
          <w:spacing w:val="20"/>
          <w:sz w:val="112"/>
          <w:szCs w:val="112"/>
          <w:highlight w:val="none"/>
        </w:rPr>
      </w:pPr>
    </w:p>
    <w:p>
      <w:pPr>
        <w:jc w:val="distribute"/>
        <w:rPr>
          <w:rFonts w:ascii="方正黑体_GBK" w:hAnsi="宋体" w:eastAsia="方正黑体_GBK"/>
          <w:color w:val="auto"/>
          <w:spacing w:val="20"/>
          <w:sz w:val="112"/>
          <w:szCs w:val="112"/>
          <w:highlight w:val="none"/>
        </w:rPr>
      </w:pPr>
      <w:r>
        <w:rPr>
          <w:rFonts w:hint="eastAsia" w:ascii="方正黑体_GBK" w:hAnsi="宋体" w:eastAsia="方正黑体_GBK"/>
          <w:color w:val="auto"/>
          <w:spacing w:val="20"/>
          <w:sz w:val="112"/>
          <w:szCs w:val="112"/>
          <w:highlight w:val="none"/>
          <w:lang w:eastAsia="zh-CN"/>
        </w:rPr>
        <w:t>遴选</w:t>
      </w:r>
      <w:r>
        <w:rPr>
          <w:rFonts w:hint="eastAsia" w:ascii="方正黑体_GBK" w:hAnsi="宋体" w:eastAsia="方正黑体_GBK"/>
          <w:color w:val="auto"/>
          <w:spacing w:val="20"/>
          <w:sz w:val="112"/>
          <w:szCs w:val="112"/>
          <w:highlight w:val="none"/>
        </w:rPr>
        <w:t>文件</w:t>
      </w:r>
    </w:p>
    <w:p>
      <w:pPr>
        <w:spacing w:line="520" w:lineRule="exact"/>
        <w:jc w:val="left"/>
        <w:rPr>
          <w:rFonts w:ascii="方正仿宋_GBK" w:hAnsi="宋体" w:eastAsia="仿宋"/>
          <w:b/>
          <w:color w:val="auto"/>
          <w:sz w:val="36"/>
          <w:szCs w:val="30"/>
          <w:highlight w:val="none"/>
        </w:rPr>
      </w:pPr>
    </w:p>
    <w:p>
      <w:pPr>
        <w:spacing w:line="520" w:lineRule="exact"/>
        <w:jc w:val="left"/>
        <w:rPr>
          <w:rFonts w:ascii="方正仿宋_GBK" w:hAnsi="宋体" w:eastAsia="仿宋"/>
          <w:b/>
          <w:color w:val="auto"/>
          <w:sz w:val="36"/>
          <w:szCs w:val="30"/>
          <w:highlight w:val="none"/>
        </w:rPr>
      </w:pPr>
    </w:p>
    <w:p>
      <w:pPr>
        <w:spacing w:line="520" w:lineRule="exact"/>
        <w:jc w:val="left"/>
        <w:rPr>
          <w:rFonts w:ascii="方正仿宋_GBK" w:hAnsi="宋体" w:eastAsia="仿宋"/>
          <w:b/>
          <w:color w:val="auto"/>
          <w:sz w:val="36"/>
          <w:szCs w:val="30"/>
          <w:highlight w:val="none"/>
        </w:rPr>
      </w:pPr>
    </w:p>
    <w:p>
      <w:pPr>
        <w:spacing w:line="520" w:lineRule="exact"/>
        <w:jc w:val="left"/>
        <w:rPr>
          <w:rFonts w:ascii="方正仿宋_GBK" w:hAnsi="宋体" w:eastAsia="仿宋"/>
          <w:b/>
          <w:color w:val="auto"/>
          <w:sz w:val="36"/>
          <w:szCs w:val="30"/>
          <w:highlight w:val="none"/>
        </w:rPr>
      </w:pPr>
    </w:p>
    <w:p>
      <w:pPr>
        <w:spacing w:line="520" w:lineRule="exact"/>
        <w:jc w:val="left"/>
        <w:rPr>
          <w:rFonts w:ascii="方正仿宋_GBK" w:hAnsi="宋体" w:eastAsia="仿宋"/>
          <w:b/>
          <w:color w:val="auto"/>
          <w:sz w:val="36"/>
          <w:szCs w:val="30"/>
          <w:highlight w:val="none"/>
        </w:rPr>
      </w:pPr>
    </w:p>
    <w:p>
      <w:pPr>
        <w:spacing w:line="520" w:lineRule="exact"/>
        <w:jc w:val="left"/>
        <w:rPr>
          <w:rFonts w:ascii="方正仿宋_GBK" w:hAnsi="宋体" w:eastAsia="仿宋"/>
          <w:b/>
          <w:color w:val="auto"/>
          <w:sz w:val="36"/>
          <w:szCs w:val="30"/>
          <w:highlight w:val="none"/>
        </w:rPr>
      </w:pPr>
    </w:p>
    <w:p>
      <w:pPr>
        <w:spacing w:line="520" w:lineRule="exact"/>
        <w:jc w:val="left"/>
        <w:rPr>
          <w:rFonts w:ascii="方正仿宋_GBK" w:hAnsi="宋体" w:eastAsia="仿宋"/>
          <w:b/>
          <w:color w:val="auto"/>
          <w:sz w:val="36"/>
          <w:szCs w:val="30"/>
          <w:highlight w:val="none"/>
        </w:rPr>
      </w:pPr>
    </w:p>
    <w:p>
      <w:pPr>
        <w:ind w:left="3040" w:leftChars="600" w:hanging="1600" w:hangingChars="500"/>
        <w:jc w:val="left"/>
        <w:rPr>
          <w:rFonts w:hint="eastAsia" w:ascii="方正仿宋_GBK" w:hAnsi="宋体" w:eastAsia="仿宋"/>
          <w:b/>
          <w:color w:val="auto"/>
          <w:sz w:val="32"/>
          <w:szCs w:val="28"/>
          <w:highlight w:val="none"/>
          <w:lang w:val="en-US" w:eastAsia="zh-CN"/>
        </w:rPr>
      </w:pPr>
      <w:r>
        <w:rPr>
          <w:rFonts w:hint="eastAsia" w:ascii="方正仿宋_GBK" w:hAnsi="宋体" w:eastAsia="仿宋"/>
          <w:b/>
          <w:color w:val="auto"/>
          <w:sz w:val="32"/>
          <w:szCs w:val="28"/>
          <w:highlight w:val="none"/>
        </w:rPr>
        <w:t>项 目 号：BNQHXYY20240</w:t>
      </w:r>
      <w:r>
        <w:rPr>
          <w:rFonts w:hint="eastAsia" w:ascii="方正仿宋_GBK" w:hAnsi="宋体" w:eastAsia="仿宋"/>
          <w:b/>
          <w:color w:val="auto"/>
          <w:sz w:val="32"/>
          <w:szCs w:val="28"/>
          <w:highlight w:val="none"/>
          <w:lang w:val="en-US" w:eastAsia="zh-CN"/>
        </w:rPr>
        <w:t>14</w:t>
      </w:r>
      <w:r>
        <w:rPr>
          <w:rFonts w:hint="eastAsia" w:ascii="方正仿宋_GBK" w:hAnsi="宋体" w:eastAsia="仿宋"/>
          <w:b/>
          <w:color w:val="auto"/>
          <w:sz w:val="32"/>
          <w:szCs w:val="28"/>
          <w:highlight w:val="none"/>
        </w:rPr>
        <w:t xml:space="preserve"> </w:t>
      </w:r>
    </w:p>
    <w:p>
      <w:pPr>
        <w:ind w:left="3040" w:leftChars="600" w:hanging="1600" w:hangingChars="500"/>
        <w:jc w:val="left"/>
        <w:rPr>
          <w:rFonts w:hint="eastAsia" w:ascii="方正仿宋_GBK" w:hAnsi="宋体" w:eastAsia="仿宋"/>
          <w:b/>
          <w:color w:val="auto"/>
          <w:sz w:val="32"/>
          <w:szCs w:val="28"/>
          <w:highlight w:val="none"/>
          <w:lang w:val="en-US" w:eastAsia="zh-CN"/>
        </w:rPr>
      </w:pPr>
      <w:r>
        <w:rPr>
          <w:rFonts w:hint="eastAsia" w:ascii="方正仿宋_GBK" w:hAnsi="宋体" w:eastAsia="仿宋"/>
          <w:b/>
          <w:color w:val="auto"/>
          <w:sz w:val="32"/>
          <w:szCs w:val="28"/>
          <w:highlight w:val="none"/>
        </w:rPr>
        <w:t>项目名称：重庆市巴南区第二人民医院</w:t>
      </w:r>
      <w:r>
        <w:rPr>
          <w:rFonts w:hint="eastAsia" w:ascii="方正仿宋_GBK" w:hAnsi="宋体" w:eastAsia="仿宋" w:cs="Times New Roman"/>
          <w:b/>
          <w:color w:val="auto"/>
          <w:sz w:val="32"/>
          <w:szCs w:val="28"/>
          <w:highlight w:val="none"/>
          <w:lang w:val="en-US" w:eastAsia="zh-CN"/>
        </w:rPr>
        <w:t>肠内营养制剂</w:t>
      </w:r>
      <w:r>
        <w:rPr>
          <w:rFonts w:hint="eastAsia" w:ascii="方正仿宋_GBK" w:hAnsi="宋体" w:eastAsia="仿宋"/>
          <w:b/>
          <w:color w:val="auto"/>
          <w:sz w:val="32"/>
          <w:szCs w:val="28"/>
          <w:highlight w:val="none"/>
          <w:lang w:eastAsia="zh-CN"/>
        </w:rPr>
        <w:t>供应商遴选</w:t>
      </w:r>
      <w:r>
        <w:rPr>
          <w:rFonts w:hint="eastAsia" w:ascii="方正仿宋_GBK" w:hAnsi="宋体" w:eastAsia="仿宋"/>
          <w:b/>
          <w:color w:val="auto"/>
          <w:sz w:val="32"/>
          <w:szCs w:val="28"/>
          <w:highlight w:val="none"/>
        </w:rPr>
        <w:t>项目</w:t>
      </w:r>
      <w:r>
        <w:rPr>
          <w:rFonts w:hint="eastAsia" w:ascii="方正仿宋_GBK" w:hAnsi="宋体" w:eastAsia="仿宋"/>
          <w:b/>
          <w:color w:val="auto"/>
          <w:sz w:val="32"/>
          <w:szCs w:val="28"/>
          <w:highlight w:val="none"/>
          <w:lang w:eastAsia="zh-CN"/>
        </w:rPr>
        <w:t>（第三次）</w:t>
      </w:r>
    </w:p>
    <w:p>
      <w:pPr>
        <w:spacing w:line="520" w:lineRule="exact"/>
        <w:jc w:val="left"/>
        <w:rPr>
          <w:rFonts w:ascii="方正仿宋_GBK" w:hAnsi="宋体" w:eastAsia="仿宋"/>
          <w:b/>
          <w:color w:val="auto"/>
          <w:sz w:val="32"/>
          <w:szCs w:val="28"/>
          <w:highlight w:val="none"/>
        </w:rPr>
      </w:pPr>
    </w:p>
    <w:p>
      <w:pPr>
        <w:spacing w:line="520" w:lineRule="exact"/>
        <w:jc w:val="left"/>
        <w:rPr>
          <w:rFonts w:ascii="方正仿宋_GBK" w:hAnsi="宋体" w:eastAsia="仿宋"/>
          <w:b/>
          <w:color w:val="auto"/>
          <w:sz w:val="32"/>
          <w:szCs w:val="28"/>
          <w:highlight w:val="none"/>
        </w:rPr>
      </w:pPr>
    </w:p>
    <w:p>
      <w:pPr>
        <w:pStyle w:val="22"/>
        <w:rPr>
          <w:color w:val="auto"/>
          <w:sz w:val="22"/>
          <w:szCs w:val="18"/>
          <w:highlight w:val="none"/>
        </w:rPr>
      </w:pPr>
    </w:p>
    <w:p>
      <w:pPr>
        <w:spacing w:line="520" w:lineRule="exact"/>
        <w:jc w:val="left"/>
        <w:rPr>
          <w:rFonts w:ascii="方正仿宋_GBK" w:hAnsi="宋体" w:eastAsia="仿宋"/>
          <w:b/>
          <w:color w:val="auto"/>
          <w:sz w:val="32"/>
          <w:szCs w:val="28"/>
          <w:highlight w:val="none"/>
        </w:rPr>
      </w:pPr>
    </w:p>
    <w:p>
      <w:pPr>
        <w:ind w:left="3680" w:leftChars="600" w:hanging="2240" w:hangingChars="700"/>
        <w:jc w:val="left"/>
        <w:rPr>
          <w:rFonts w:ascii="方正仿宋_GBK" w:hAnsi="宋体" w:eastAsia="仿宋"/>
          <w:b/>
          <w:color w:val="auto"/>
          <w:sz w:val="32"/>
          <w:szCs w:val="28"/>
          <w:highlight w:val="none"/>
        </w:rPr>
      </w:pPr>
      <w:r>
        <w:rPr>
          <w:rFonts w:hint="eastAsia" w:ascii="方正仿宋_GBK" w:hAnsi="宋体" w:eastAsia="仿宋"/>
          <w:b/>
          <w:color w:val="auto"/>
          <w:sz w:val="32"/>
          <w:szCs w:val="28"/>
          <w:highlight w:val="none"/>
        </w:rPr>
        <w:t>采购人：重庆市巴南区第二人民医院</w:t>
      </w:r>
    </w:p>
    <w:p>
      <w:pPr>
        <w:spacing w:line="520" w:lineRule="exact"/>
        <w:ind w:firstLine="480" w:firstLineChars="200"/>
        <w:jc w:val="left"/>
        <w:rPr>
          <w:rFonts w:ascii="宋体" w:hAnsi="宋体" w:eastAsia="仿宋" w:cs="宋体"/>
          <w:color w:val="auto"/>
          <w:szCs w:val="28"/>
          <w:highlight w:val="none"/>
        </w:rPr>
      </w:pPr>
    </w:p>
    <w:p>
      <w:pPr>
        <w:spacing w:line="520" w:lineRule="exact"/>
        <w:ind w:firstLine="480" w:firstLineChars="200"/>
        <w:jc w:val="left"/>
        <w:rPr>
          <w:rFonts w:ascii="宋体" w:hAnsi="宋体" w:eastAsia="仿宋" w:cs="宋体"/>
          <w:color w:val="auto"/>
          <w:szCs w:val="28"/>
          <w:highlight w:val="none"/>
        </w:rPr>
      </w:pPr>
    </w:p>
    <w:p>
      <w:pPr>
        <w:spacing w:line="520" w:lineRule="exact"/>
        <w:jc w:val="center"/>
        <w:rPr>
          <w:rFonts w:eastAsia="黑体"/>
          <w:color w:val="auto"/>
          <w:sz w:val="32"/>
          <w:szCs w:val="32"/>
          <w:highlight w:val="none"/>
        </w:rPr>
        <w:sectPr>
          <w:headerReference r:id="rId3" w:type="default"/>
          <w:footerReference r:id="rId4" w:type="default"/>
          <w:pgSz w:w="11907" w:h="16840"/>
          <w:pgMar w:top="1134" w:right="1191" w:bottom="1134" w:left="1304" w:header="794"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hint="eastAsia" w:ascii="方正仿宋_GBK" w:hAnsi="宋体" w:eastAsia="仿宋"/>
          <w:b/>
          <w:color w:val="auto"/>
          <w:sz w:val="36"/>
          <w:szCs w:val="30"/>
          <w:highlight w:val="none"/>
        </w:rPr>
        <w:t>二〇二</w:t>
      </w:r>
      <w:r>
        <w:rPr>
          <w:rFonts w:hint="eastAsia" w:ascii="方正仿宋_GBK" w:hAnsi="宋体" w:eastAsia="仿宋"/>
          <w:b/>
          <w:color w:val="auto"/>
          <w:sz w:val="36"/>
          <w:szCs w:val="30"/>
          <w:highlight w:val="none"/>
          <w:lang w:eastAsia="zh-CN"/>
        </w:rPr>
        <w:t>四</w:t>
      </w:r>
      <w:r>
        <w:rPr>
          <w:rFonts w:hint="eastAsia" w:ascii="方正仿宋_GBK" w:hAnsi="宋体" w:eastAsia="仿宋"/>
          <w:b/>
          <w:color w:val="auto"/>
          <w:sz w:val="36"/>
          <w:szCs w:val="30"/>
          <w:highlight w:val="none"/>
        </w:rPr>
        <w:t>年</w:t>
      </w:r>
      <w:r>
        <w:rPr>
          <w:rFonts w:hint="eastAsia" w:ascii="方正仿宋_GBK" w:hAnsi="宋体" w:eastAsia="仿宋"/>
          <w:b/>
          <w:color w:val="auto"/>
          <w:sz w:val="36"/>
          <w:szCs w:val="30"/>
          <w:highlight w:val="none"/>
          <w:lang w:eastAsia="zh-CN"/>
        </w:rPr>
        <w:t>七</w:t>
      </w:r>
      <w:r>
        <w:rPr>
          <w:rFonts w:hint="eastAsia" w:ascii="方正仿宋_GBK" w:hAnsi="宋体" w:eastAsia="仿宋"/>
          <w:b/>
          <w:color w:val="auto"/>
          <w:sz w:val="36"/>
          <w:szCs w:val="30"/>
          <w:highlight w:val="none"/>
        </w:rPr>
        <w:t>月</w:t>
      </w:r>
    </w:p>
    <w:p>
      <w:pPr>
        <w:pStyle w:val="3"/>
        <w:numPr>
          <w:ilvl w:val="0"/>
          <w:numId w:val="0"/>
        </w:numPr>
        <w:spacing w:before="156" w:after="156"/>
        <w:ind w:leftChars="0"/>
        <w:jc w:val="center"/>
        <w:rPr>
          <w:color w:val="auto"/>
          <w:highlight w:val="none"/>
        </w:rPr>
      </w:pPr>
      <w:bookmarkStart w:id="0" w:name="_Toc29247"/>
      <w:bookmarkStart w:id="1" w:name="_Toc9938"/>
      <w:bookmarkStart w:id="2" w:name="_Toc384905063"/>
      <w:bookmarkStart w:id="3" w:name="_Toc15652"/>
      <w:bookmarkStart w:id="4" w:name="_Toc31222"/>
      <w:bookmarkStart w:id="5" w:name="_Toc28927"/>
      <w:bookmarkStart w:id="6" w:name="_Toc28504"/>
      <w:bookmarkStart w:id="7" w:name="_Toc26243"/>
      <w:bookmarkStart w:id="8" w:name="_Toc31259"/>
      <w:bookmarkStart w:id="9" w:name="_Toc28414"/>
      <w:bookmarkStart w:id="10" w:name="_Toc22748"/>
      <w:bookmarkStart w:id="11" w:name="_Toc23082"/>
      <w:bookmarkStart w:id="12" w:name="_Toc26422"/>
      <w:bookmarkStart w:id="13" w:name="_Toc17834"/>
      <w:bookmarkStart w:id="14" w:name="_Toc12112"/>
      <w:bookmarkStart w:id="15" w:name="_Toc1349"/>
      <w:bookmarkStart w:id="16" w:name="_Toc18640"/>
      <w:bookmarkStart w:id="17" w:name="_Toc19087"/>
      <w:bookmarkStart w:id="18" w:name="_Toc31954"/>
      <w:bookmarkStart w:id="19" w:name="_Toc409189607"/>
      <w:bookmarkStart w:id="20" w:name="_Toc17236"/>
      <w:bookmarkStart w:id="21" w:name="_Toc25124"/>
      <w:bookmarkStart w:id="22" w:name="_Toc23899"/>
      <w:bookmarkStart w:id="23" w:name="_Toc10860"/>
      <w:bookmarkStart w:id="24" w:name="_Toc48837294"/>
      <w:bookmarkStart w:id="25" w:name="_Toc20400"/>
      <w:bookmarkStart w:id="26" w:name="_Toc10856"/>
      <w:bookmarkStart w:id="27" w:name="_Toc32674"/>
      <w:bookmarkStart w:id="28" w:name="_Toc884"/>
      <w:bookmarkStart w:id="29" w:name="_Toc6324"/>
      <w:r>
        <w:rPr>
          <w:rFonts w:hint="eastAsia"/>
          <w:color w:val="auto"/>
          <w:highlight w:val="none"/>
          <w:lang w:eastAsia="zh-CN"/>
        </w:rPr>
        <w:t>第一篇</w:t>
      </w:r>
      <w:r>
        <w:rPr>
          <w:rFonts w:hint="eastAsia"/>
          <w:color w:val="auto"/>
          <w:highlight w:val="none"/>
          <w:lang w:val="en-US" w:eastAsia="zh-CN"/>
        </w:rPr>
        <w:t xml:space="preserve">  </w:t>
      </w:r>
      <w:r>
        <w:rPr>
          <w:rFonts w:hint="eastAsia"/>
          <w:color w:val="auto"/>
          <w:highlight w:val="none"/>
        </w:rPr>
        <w:t>采购邀请书</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pPr>
        <w:spacing w:line="520" w:lineRule="exact"/>
        <w:ind w:firstLine="480" w:firstLineChars="200"/>
        <w:jc w:val="left"/>
        <w:rPr>
          <w:rFonts w:hint="eastAsia"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重庆市巴南区第二人民医院</w:t>
      </w:r>
      <w:r>
        <w:rPr>
          <w:rFonts w:hint="eastAsia" w:ascii="方正仿宋_GBK" w:hAnsi="仿宋" w:eastAsia="仿宋" w:cs="仿宋"/>
          <w:color w:val="auto"/>
          <w:kern w:val="0"/>
          <w:szCs w:val="28"/>
          <w:highlight w:val="none"/>
          <w:lang w:val="en-US" w:eastAsia="zh-CN"/>
        </w:rPr>
        <w:t>肠内营养制剂</w:t>
      </w:r>
      <w:r>
        <w:rPr>
          <w:rFonts w:hint="eastAsia" w:ascii="方正仿宋_GBK" w:hAnsi="仿宋" w:eastAsia="仿宋" w:cs="仿宋"/>
          <w:color w:val="auto"/>
          <w:kern w:val="0"/>
          <w:szCs w:val="28"/>
          <w:highlight w:val="none"/>
          <w:lang w:eastAsia="zh-CN"/>
        </w:rPr>
        <w:t>供应商</w:t>
      </w:r>
      <w:r>
        <w:rPr>
          <w:rFonts w:hint="eastAsia" w:ascii="方正仿宋_GBK" w:hAnsi="仿宋" w:eastAsia="仿宋" w:cs="仿宋"/>
          <w:color w:val="auto"/>
          <w:kern w:val="0"/>
          <w:szCs w:val="28"/>
          <w:highlight w:val="none"/>
        </w:rPr>
        <w:t>进行</w:t>
      </w:r>
      <w:r>
        <w:rPr>
          <w:rFonts w:hint="eastAsia" w:ascii="方正仿宋_GBK" w:hAnsi="仿宋" w:eastAsia="仿宋" w:cs="仿宋"/>
          <w:color w:val="auto"/>
          <w:kern w:val="0"/>
          <w:szCs w:val="28"/>
          <w:highlight w:val="none"/>
          <w:lang w:eastAsia="zh-CN"/>
        </w:rPr>
        <w:t>遴选</w:t>
      </w:r>
      <w:r>
        <w:rPr>
          <w:rFonts w:hint="eastAsia" w:ascii="方正仿宋_GBK" w:hAnsi="仿宋" w:eastAsia="仿宋" w:cs="仿宋"/>
          <w:color w:val="auto"/>
          <w:kern w:val="0"/>
          <w:szCs w:val="28"/>
          <w:highlight w:val="none"/>
        </w:rPr>
        <w:t>，欢迎有资格的供应商前来参与。</w:t>
      </w:r>
    </w:p>
    <w:p>
      <w:pPr>
        <w:spacing w:before="156" w:after="156" w:line="520" w:lineRule="exact"/>
        <w:ind w:firstLine="482" w:firstLineChars="200"/>
        <w:jc w:val="left"/>
        <w:outlineLvl w:val="1"/>
        <w:rPr>
          <w:rFonts w:eastAsia="仿宋" w:cs="宋体"/>
          <w:b/>
          <w:bCs/>
          <w:color w:val="auto"/>
          <w:szCs w:val="28"/>
          <w:highlight w:val="none"/>
        </w:rPr>
      </w:pPr>
      <w:bookmarkStart w:id="30" w:name="_Toc12926"/>
      <w:bookmarkStart w:id="31" w:name="_Toc9401"/>
      <w:bookmarkStart w:id="32" w:name="_Toc12339"/>
      <w:bookmarkStart w:id="33" w:name="_Toc22913"/>
      <w:bookmarkStart w:id="34" w:name="_Toc14384"/>
      <w:bookmarkStart w:id="35" w:name="_Toc28983"/>
      <w:bookmarkStart w:id="36" w:name="_Toc394390667"/>
      <w:bookmarkStart w:id="37" w:name="_Toc20641"/>
      <w:bookmarkStart w:id="38" w:name="_Toc17527"/>
      <w:bookmarkStart w:id="39" w:name="_Toc496021253"/>
      <w:bookmarkStart w:id="40" w:name="_Toc409189608"/>
      <w:bookmarkStart w:id="41" w:name="_Toc29073"/>
      <w:bookmarkStart w:id="42" w:name="_Toc20340"/>
      <w:bookmarkStart w:id="43" w:name="_Toc25215"/>
      <w:bookmarkStart w:id="44" w:name="_Toc24733"/>
      <w:bookmarkStart w:id="45" w:name="_Toc30770"/>
      <w:bookmarkStart w:id="46" w:name="_Toc48837295"/>
      <w:bookmarkStart w:id="47" w:name="_Toc14688"/>
      <w:bookmarkStart w:id="48" w:name="_Toc28969"/>
      <w:bookmarkStart w:id="49" w:name="_Toc9329"/>
      <w:bookmarkStart w:id="50" w:name="_Toc22466"/>
      <w:bookmarkStart w:id="51" w:name="_Toc8661"/>
      <w:bookmarkStart w:id="52" w:name="_Toc22920"/>
      <w:bookmarkStart w:id="53" w:name="_Toc10904"/>
      <w:bookmarkStart w:id="54" w:name="_Toc22879"/>
      <w:bookmarkStart w:id="55" w:name="_Toc24079"/>
      <w:bookmarkStart w:id="56" w:name="_Toc12869"/>
      <w:bookmarkStart w:id="57" w:name="_Toc8724"/>
      <w:bookmarkStart w:id="58" w:name="_Toc25274"/>
      <w:bookmarkStart w:id="59" w:name="_Toc7453"/>
      <w:r>
        <w:rPr>
          <w:rFonts w:hint="eastAsia" w:eastAsia="仿宋" w:cs="宋体"/>
          <w:b/>
          <w:bCs/>
          <w:color w:val="auto"/>
          <w:szCs w:val="28"/>
          <w:highlight w:val="none"/>
        </w:rPr>
        <w:t>一、</w:t>
      </w:r>
      <w:bookmarkEnd w:id="30"/>
      <w:bookmarkEnd w:id="31"/>
      <w:bookmarkEnd w:id="32"/>
      <w:bookmarkEnd w:id="33"/>
      <w:bookmarkEnd w:id="34"/>
      <w:bookmarkEnd w:id="35"/>
      <w:bookmarkEnd w:id="36"/>
      <w:bookmarkEnd w:id="37"/>
      <w:bookmarkEnd w:id="38"/>
      <w:bookmarkEnd w:id="39"/>
      <w:bookmarkEnd w:id="40"/>
      <w:r>
        <w:rPr>
          <w:rFonts w:hint="eastAsia" w:eastAsia="仿宋" w:cs="宋体"/>
          <w:b/>
          <w:bCs/>
          <w:color w:val="auto"/>
          <w:szCs w:val="28"/>
          <w:highlight w:val="none"/>
          <w:lang w:eastAsia="zh-CN"/>
        </w:rPr>
        <w:t>遴选</w:t>
      </w:r>
      <w:r>
        <w:rPr>
          <w:rFonts w:hint="eastAsia" w:eastAsia="仿宋" w:cs="宋体"/>
          <w:b/>
          <w:bCs/>
          <w:color w:val="auto"/>
          <w:szCs w:val="28"/>
          <w:highlight w:val="none"/>
        </w:rPr>
        <w:t>内容</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tbl>
      <w:tblPr>
        <w:tblStyle w:val="24"/>
        <w:tblW w:w="8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55"/>
        <w:gridCol w:w="2519"/>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9" w:hRule="atLeast"/>
          <w:jc w:val="center"/>
        </w:trPr>
        <w:tc>
          <w:tcPr>
            <w:tcW w:w="4155"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仿宋" w:cs="方正仿宋_GBK"/>
                <w:b/>
                <w:bCs/>
                <w:color w:val="auto"/>
                <w:szCs w:val="18"/>
                <w:highlight w:val="none"/>
              </w:rPr>
            </w:pPr>
            <w:bookmarkStart w:id="60" w:name="_Toc24335"/>
            <w:bookmarkStart w:id="61" w:name="_Toc17801"/>
            <w:bookmarkStart w:id="62" w:name="_Toc30285"/>
            <w:bookmarkStart w:id="63" w:name="_Toc48837296"/>
            <w:bookmarkStart w:id="64" w:name="_Toc16154"/>
            <w:bookmarkStart w:id="65" w:name="_Toc28493"/>
            <w:bookmarkStart w:id="66" w:name="_Toc31035"/>
            <w:bookmarkStart w:id="67" w:name="_Toc29325"/>
            <w:bookmarkStart w:id="68" w:name="_Toc15377"/>
            <w:bookmarkStart w:id="69" w:name="_Toc25113"/>
            <w:bookmarkStart w:id="70" w:name="_Toc17029"/>
            <w:bookmarkStart w:id="71" w:name="_Toc21812"/>
            <w:bookmarkStart w:id="72" w:name="_Toc18183"/>
            <w:bookmarkStart w:id="73" w:name="_Toc394390668"/>
            <w:bookmarkStart w:id="74" w:name="_Toc409189609"/>
            <w:bookmarkStart w:id="75" w:name="_Toc20059"/>
            <w:r>
              <w:rPr>
                <w:rFonts w:hint="eastAsia" w:ascii="方正仿宋_GBK" w:hAnsi="方正仿宋_GBK" w:eastAsia="仿宋" w:cs="方正仿宋_GBK"/>
                <w:b/>
                <w:bCs/>
                <w:color w:val="auto"/>
                <w:szCs w:val="18"/>
                <w:highlight w:val="none"/>
              </w:rPr>
              <w:t>项目名称</w:t>
            </w:r>
          </w:p>
        </w:tc>
        <w:tc>
          <w:tcPr>
            <w:tcW w:w="2519"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仿宋" w:cs="方正仿宋_GBK"/>
                <w:b/>
                <w:bCs/>
                <w:color w:val="auto"/>
                <w:szCs w:val="18"/>
                <w:highlight w:val="none"/>
              </w:rPr>
            </w:pPr>
            <w:r>
              <w:rPr>
                <w:rFonts w:hint="eastAsia" w:ascii="方正仿宋_GBK" w:hAnsi="方正仿宋_GBK" w:eastAsia="仿宋" w:cs="方正仿宋_GBK"/>
                <w:b/>
                <w:bCs/>
                <w:color w:val="auto"/>
                <w:szCs w:val="18"/>
                <w:highlight w:val="none"/>
                <w:lang w:eastAsia="zh-CN"/>
              </w:rPr>
              <w:t>遴选</w:t>
            </w:r>
            <w:r>
              <w:rPr>
                <w:rFonts w:hint="eastAsia" w:ascii="方正仿宋_GBK" w:hAnsi="方正仿宋_GBK" w:eastAsia="仿宋" w:cs="方正仿宋_GBK"/>
                <w:b/>
                <w:bCs/>
                <w:color w:val="auto"/>
                <w:szCs w:val="18"/>
                <w:highlight w:val="none"/>
              </w:rPr>
              <w:t>供应商数量</w:t>
            </w:r>
          </w:p>
        </w:tc>
        <w:tc>
          <w:tcPr>
            <w:tcW w:w="1672"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仿宋" w:cs="方正仿宋_GBK"/>
                <w:b/>
                <w:bCs/>
                <w:color w:val="auto"/>
                <w:szCs w:val="18"/>
                <w:highlight w:val="none"/>
                <w:lang w:eastAsia="zh-CN"/>
              </w:rPr>
            </w:pPr>
            <w:r>
              <w:rPr>
                <w:rFonts w:hint="eastAsia" w:ascii="方正仿宋_GBK" w:hAnsi="方正仿宋_GBK" w:eastAsia="仿宋" w:cs="方正仿宋_GBK"/>
                <w:b/>
                <w:bCs/>
                <w:color w:val="auto"/>
                <w:szCs w:val="18"/>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jc w:val="center"/>
        </w:trPr>
        <w:tc>
          <w:tcPr>
            <w:tcW w:w="4155" w:type="dxa"/>
            <w:vAlign w:val="center"/>
          </w:tcPr>
          <w:p>
            <w:pPr>
              <w:keepNext w:val="0"/>
              <w:keepLines w:val="0"/>
              <w:suppressLineNumbers w:val="0"/>
              <w:spacing w:before="0" w:beforeAutospacing="0" w:after="0" w:afterAutospacing="0" w:line="520" w:lineRule="exact"/>
              <w:ind w:left="0" w:right="0"/>
              <w:rPr>
                <w:rFonts w:hint="default" w:ascii="方正仿宋_GBK" w:hAnsi="方正仿宋_GBK" w:eastAsia="仿宋" w:cs="方正仿宋_GBK"/>
                <w:color w:val="auto"/>
                <w:sz w:val="22"/>
                <w:szCs w:val="16"/>
                <w:highlight w:val="none"/>
              </w:rPr>
            </w:pPr>
            <w:r>
              <w:rPr>
                <w:rFonts w:hint="default" w:ascii="方正仿宋_GBK" w:hAnsi="方正仿宋_GBK" w:eastAsia="仿宋" w:cs="方正仿宋_GBK"/>
                <w:color w:val="auto"/>
                <w:sz w:val="22"/>
                <w:szCs w:val="16"/>
                <w:highlight w:val="none"/>
              </w:rPr>
              <w:t>重庆市巴南区第二人民医院</w:t>
            </w:r>
            <w:r>
              <w:rPr>
                <w:rFonts w:hint="eastAsia" w:ascii="方正仿宋_GBK" w:hAnsi="方正仿宋_GBK" w:eastAsia="仿宋" w:cs="方正仿宋_GBK"/>
                <w:color w:val="auto"/>
                <w:sz w:val="22"/>
                <w:szCs w:val="16"/>
                <w:highlight w:val="none"/>
                <w:lang w:val="en-US" w:eastAsia="zh-CN"/>
              </w:rPr>
              <w:t>肠内营养制剂</w:t>
            </w:r>
            <w:r>
              <w:rPr>
                <w:rFonts w:hint="eastAsia" w:ascii="方正仿宋_GBK" w:hAnsi="方正仿宋_GBK" w:eastAsia="仿宋" w:cs="方正仿宋_GBK"/>
                <w:color w:val="auto"/>
                <w:sz w:val="22"/>
                <w:szCs w:val="16"/>
                <w:highlight w:val="none"/>
                <w:lang w:eastAsia="zh-CN"/>
              </w:rPr>
              <w:t>供应商遴选</w:t>
            </w:r>
            <w:r>
              <w:rPr>
                <w:rFonts w:hint="default" w:ascii="方正仿宋_GBK" w:hAnsi="方正仿宋_GBK" w:eastAsia="仿宋" w:cs="方正仿宋_GBK"/>
                <w:color w:val="auto"/>
                <w:sz w:val="22"/>
                <w:szCs w:val="16"/>
                <w:highlight w:val="none"/>
              </w:rPr>
              <w:t>项目</w:t>
            </w:r>
          </w:p>
        </w:tc>
        <w:tc>
          <w:tcPr>
            <w:tcW w:w="2519"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仿宋" w:cs="方正仿宋_GBK"/>
                <w:color w:val="auto"/>
                <w:sz w:val="22"/>
                <w:szCs w:val="16"/>
                <w:highlight w:val="none"/>
                <w:lang w:val="en-US" w:eastAsia="zh-CN"/>
              </w:rPr>
            </w:pPr>
            <w:r>
              <w:rPr>
                <w:rFonts w:hint="eastAsia" w:ascii="方正仿宋_GBK" w:hAnsi="方正仿宋_GBK" w:eastAsia="仿宋" w:cs="方正仿宋_GBK"/>
                <w:color w:val="auto"/>
                <w:sz w:val="22"/>
                <w:szCs w:val="16"/>
                <w:highlight w:val="none"/>
                <w:lang w:val="en-US" w:eastAsia="zh-CN"/>
              </w:rPr>
              <w:t>1</w:t>
            </w:r>
          </w:p>
        </w:tc>
        <w:tc>
          <w:tcPr>
            <w:tcW w:w="1672" w:type="dxa"/>
            <w:vAlign w:val="center"/>
          </w:tcPr>
          <w:p>
            <w:pPr>
              <w:keepNext w:val="0"/>
              <w:keepLines w:val="0"/>
              <w:suppressLineNumbers w:val="0"/>
              <w:spacing w:before="0" w:beforeAutospacing="0" w:after="0" w:afterAutospacing="0"/>
              <w:ind w:left="0" w:right="0"/>
              <w:jc w:val="center"/>
              <w:rPr>
                <w:rFonts w:hint="default" w:ascii="方正仿宋_GBK" w:hAnsi="方正仿宋_GBK" w:eastAsia="仿宋" w:cs="方正仿宋_GBK"/>
                <w:color w:val="auto"/>
                <w:sz w:val="22"/>
                <w:szCs w:val="16"/>
                <w:highlight w:val="none"/>
                <w:lang w:val="en-US" w:eastAsia="zh-CN"/>
              </w:rPr>
            </w:pPr>
          </w:p>
        </w:tc>
      </w:tr>
    </w:tbl>
    <w:p>
      <w:pPr>
        <w:spacing w:before="156" w:after="156" w:line="520" w:lineRule="exact"/>
        <w:ind w:firstLine="482" w:firstLineChars="200"/>
        <w:jc w:val="left"/>
        <w:outlineLvl w:val="1"/>
        <w:rPr>
          <w:rFonts w:eastAsia="仿宋" w:cs="宋体"/>
          <w:b/>
          <w:bCs/>
          <w:color w:val="auto"/>
          <w:szCs w:val="28"/>
          <w:highlight w:val="none"/>
        </w:rPr>
      </w:pPr>
      <w:bookmarkStart w:id="76" w:name="_Toc1319"/>
      <w:bookmarkStart w:id="77" w:name="_Toc29226"/>
      <w:bookmarkStart w:id="78" w:name="_Toc19222"/>
      <w:bookmarkStart w:id="79" w:name="_Toc23138"/>
      <w:bookmarkStart w:id="80" w:name="_Toc31943"/>
      <w:bookmarkStart w:id="81" w:name="_Toc12117"/>
      <w:bookmarkStart w:id="82" w:name="_Toc24696"/>
      <w:bookmarkStart w:id="83" w:name="_Toc17952"/>
      <w:bookmarkStart w:id="84" w:name="_Toc21142"/>
      <w:bookmarkStart w:id="85" w:name="_Toc112"/>
      <w:bookmarkStart w:id="86" w:name="_Toc3588"/>
      <w:bookmarkStart w:id="87" w:name="_Toc18246"/>
      <w:bookmarkStart w:id="88" w:name="_Toc5178"/>
      <w:r>
        <w:rPr>
          <w:rFonts w:hint="eastAsia" w:eastAsia="仿宋" w:cs="宋体"/>
          <w:b/>
          <w:bCs/>
          <w:color w:val="auto"/>
          <w:szCs w:val="28"/>
          <w:highlight w:val="none"/>
        </w:rPr>
        <w:t>二、资金来源</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lang w:eastAsia="zh-CN"/>
        </w:rPr>
        <w:t>自筹</w:t>
      </w:r>
      <w:r>
        <w:rPr>
          <w:rFonts w:hint="eastAsia" w:ascii="方正仿宋_GBK" w:hAnsi="仿宋" w:eastAsia="仿宋" w:cs="仿宋"/>
          <w:color w:val="auto"/>
          <w:kern w:val="0"/>
          <w:szCs w:val="28"/>
          <w:highlight w:val="none"/>
        </w:rPr>
        <w:t>。</w:t>
      </w:r>
    </w:p>
    <w:p>
      <w:pPr>
        <w:spacing w:before="156" w:after="156" w:line="520" w:lineRule="exact"/>
        <w:ind w:firstLine="482" w:firstLineChars="200"/>
        <w:jc w:val="left"/>
        <w:outlineLvl w:val="1"/>
        <w:rPr>
          <w:rFonts w:eastAsia="仿宋" w:cs="宋体"/>
          <w:b/>
          <w:bCs/>
          <w:color w:val="auto"/>
          <w:szCs w:val="28"/>
          <w:highlight w:val="none"/>
        </w:rPr>
      </w:pPr>
      <w:bookmarkStart w:id="89" w:name="_Toc22463"/>
      <w:bookmarkStart w:id="90" w:name="_Toc48837297"/>
      <w:bookmarkStart w:id="91" w:name="_Toc13049"/>
      <w:bookmarkStart w:id="92" w:name="_Toc21671"/>
      <w:bookmarkStart w:id="93" w:name="_Toc25413"/>
      <w:bookmarkStart w:id="94" w:name="_Toc25550"/>
      <w:bookmarkStart w:id="95" w:name="_Toc14169"/>
      <w:bookmarkStart w:id="96" w:name="_Toc19995"/>
      <w:bookmarkStart w:id="97" w:name="_Toc23551"/>
      <w:bookmarkStart w:id="98" w:name="_Toc26038"/>
      <w:bookmarkStart w:id="99" w:name="_Toc16627"/>
      <w:bookmarkStart w:id="100" w:name="_Toc19744"/>
      <w:bookmarkStart w:id="101" w:name="_Toc31670"/>
      <w:bookmarkStart w:id="102" w:name="_Toc16524"/>
      <w:bookmarkStart w:id="103" w:name="_Toc32431"/>
      <w:bookmarkStart w:id="104" w:name="_Toc31349"/>
      <w:bookmarkStart w:id="105" w:name="_Toc685"/>
      <w:bookmarkStart w:id="106" w:name="_Toc6307"/>
      <w:bookmarkStart w:id="107" w:name="_Toc10636"/>
      <w:bookmarkStart w:id="108" w:name="_Toc394390669"/>
      <w:bookmarkStart w:id="109" w:name="_Toc258"/>
      <w:bookmarkStart w:id="110" w:name="_Toc30892"/>
      <w:bookmarkStart w:id="111" w:name="_Toc30163"/>
      <w:bookmarkStart w:id="112" w:name="_Toc409189610"/>
      <w:bookmarkStart w:id="113" w:name="_Toc22134"/>
      <w:bookmarkStart w:id="114" w:name="_Toc10858"/>
      <w:bookmarkStart w:id="115" w:name="_Toc3717"/>
      <w:bookmarkStart w:id="116" w:name="_Toc21414"/>
      <w:bookmarkStart w:id="117" w:name="_Toc17739"/>
      <w:r>
        <w:rPr>
          <w:rFonts w:hint="eastAsia" w:eastAsia="仿宋" w:cs="宋体"/>
          <w:b/>
          <w:bCs/>
          <w:color w:val="auto"/>
          <w:szCs w:val="28"/>
          <w:highlight w:val="none"/>
        </w:rPr>
        <w:t>三、</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Pr>
          <w:rFonts w:hint="eastAsia" w:eastAsia="仿宋" w:cs="宋体"/>
          <w:b/>
          <w:bCs/>
          <w:color w:val="auto"/>
          <w:szCs w:val="28"/>
          <w:highlight w:val="none"/>
        </w:rPr>
        <w:t>供应商资格条件</w:t>
      </w:r>
      <w:bookmarkEnd w:id="114"/>
      <w:bookmarkEnd w:id="115"/>
      <w:bookmarkEnd w:id="116"/>
      <w:bookmarkEnd w:id="117"/>
    </w:p>
    <w:p>
      <w:pPr>
        <w:spacing w:line="520" w:lineRule="exact"/>
        <w:ind w:firstLine="480" w:firstLineChars="200"/>
        <w:jc w:val="left"/>
        <w:rPr>
          <w:rFonts w:hint="eastAsia" w:ascii="方正仿宋_GBK" w:hAnsi="仿宋" w:eastAsia="仿宋" w:cs="仿宋"/>
          <w:color w:val="auto"/>
          <w:kern w:val="0"/>
          <w:szCs w:val="28"/>
          <w:highlight w:val="none"/>
          <w:lang w:eastAsia="zh-CN"/>
        </w:rPr>
      </w:pPr>
      <w:bookmarkStart w:id="118" w:name="_Toc9364"/>
      <w:bookmarkStart w:id="119" w:name="_Toc3030"/>
      <w:bookmarkStart w:id="120" w:name="_Toc22648"/>
      <w:bookmarkStart w:id="121" w:name="_Toc26381"/>
      <w:bookmarkStart w:id="122" w:name="_Toc27155"/>
      <w:bookmarkStart w:id="123" w:name="_Toc14905"/>
      <w:bookmarkStart w:id="124" w:name="_Toc4736"/>
      <w:bookmarkStart w:id="125" w:name="_Toc7718"/>
      <w:bookmarkStart w:id="126" w:name="_Toc18923"/>
      <w:bookmarkStart w:id="127" w:name="_Toc6106"/>
      <w:bookmarkStart w:id="128" w:name="_Toc3161"/>
      <w:bookmarkStart w:id="129" w:name="_Toc7978"/>
      <w:bookmarkStart w:id="130" w:name="_Toc48837298"/>
      <w:bookmarkStart w:id="131" w:name="_Toc28595"/>
      <w:bookmarkStart w:id="132" w:name="_Toc23925"/>
      <w:bookmarkStart w:id="133" w:name="_Toc3317"/>
      <w:bookmarkStart w:id="134" w:name="_Toc15713"/>
      <w:bookmarkStart w:id="135" w:name="_Toc9628"/>
      <w:bookmarkStart w:id="136" w:name="_Toc12349"/>
      <w:bookmarkStart w:id="137" w:name="_Toc28826"/>
      <w:bookmarkStart w:id="138" w:name="_Toc10223"/>
      <w:bookmarkStart w:id="139" w:name="_Toc7370"/>
      <w:bookmarkStart w:id="140" w:name="_Toc28624"/>
      <w:bookmarkStart w:id="141" w:name="_Toc409189611"/>
      <w:bookmarkStart w:id="142" w:name="_Toc18238"/>
      <w:bookmarkStart w:id="143" w:name="_Toc19479"/>
      <w:bookmarkStart w:id="144" w:name="_Toc31947"/>
      <w:bookmarkStart w:id="145" w:name="_Toc7315"/>
      <w:r>
        <w:rPr>
          <w:rFonts w:hint="eastAsia" w:ascii="方正仿宋_GBK" w:hAnsi="仿宋" w:eastAsia="仿宋" w:cs="仿宋"/>
          <w:color w:val="auto"/>
          <w:kern w:val="0"/>
          <w:szCs w:val="28"/>
          <w:highlight w:val="none"/>
          <w:lang w:eastAsia="zh-CN"/>
        </w:rPr>
        <w:t>合格投标人应首先符合政府采购法第二十二条规定的基本条件，同时符合根据该项目特点设置的特定资格条件。</w:t>
      </w:r>
    </w:p>
    <w:p>
      <w:pPr>
        <w:spacing w:line="520" w:lineRule="exact"/>
        <w:ind w:firstLine="480" w:firstLineChars="200"/>
        <w:jc w:val="left"/>
        <w:rPr>
          <w:rFonts w:hint="eastAsia" w:ascii="方正仿宋_GBK" w:hAnsi="仿宋" w:eastAsia="仿宋" w:cs="仿宋"/>
          <w:color w:val="auto"/>
          <w:kern w:val="0"/>
          <w:szCs w:val="28"/>
          <w:highlight w:val="none"/>
          <w:lang w:eastAsia="zh-CN"/>
        </w:rPr>
      </w:pPr>
      <w:r>
        <w:rPr>
          <w:rFonts w:hint="eastAsia" w:ascii="方正仿宋_GBK" w:hAnsi="仿宋" w:eastAsia="仿宋" w:cs="仿宋"/>
          <w:color w:val="auto"/>
          <w:kern w:val="0"/>
          <w:szCs w:val="28"/>
          <w:highlight w:val="none"/>
          <w:lang w:eastAsia="zh-CN"/>
        </w:rPr>
        <w:t>（一）基本资格条件</w:t>
      </w:r>
    </w:p>
    <w:p>
      <w:pPr>
        <w:spacing w:line="520" w:lineRule="exact"/>
        <w:ind w:firstLine="480" w:firstLineChars="200"/>
        <w:jc w:val="left"/>
        <w:rPr>
          <w:rFonts w:hint="eastAsia" w:ascii="方正仿宋_GBK" w:hAnsi="仿宋" w:eastAsia="仿宋" w:cs="仿宋"/>
          <w:color w:val="auto"/>
          <w:kern w:val="0"/>
          <w:szCs w:val="28"/>
          <w:highlight w:val="none"/>
          <w:lang w:eastAsia="zh-CN"/>
        </w:rPr>
      </w:pPr>
      <w:r>
        <w:rPr>
          <w:rFonts w:hint="eastAsia" w:ascii="方正仿宋_GBK" w:hAnsi="仿宋" w:eastAsia="仿宋" w:cs="仿宋"/>
          <w:color w:val="auto"/>
          <w:kern w:val="0"/>
          <w:szCs w:val="28"/>
          <w:highlight w:val="none"/>
          <w:lang w:eastAsia="zh-CN"/>
        </w:rPr>
        <w:t>1.具有独立承担民事责任的能力；</w:t>
      </w:r>
    </w:p>
    <w:p>
      <w:pPr>
        <w:spacing w:line="520" w:lineRule="exact"/>
        <w:ind w:firstLine="480" w:firstLineChars="200"/>
        <w:jc w:val="left"/>
        <w:rPr>
          <w:rFonts w:hint="eastAsia" w:ascii="方正仿宋_GBK" w:hAnsi="仿宋" w:eastAsia="仿宋" w:cs="仿宋"/>
          <w:color w:val="auto"/>
          <w:kern w:val="0"/>
          <w:szCs w:val="28"/>
          <w:highlight w:val="none"/>
          <w:lang w:eastAsia="zh-CN"/>
        </w:rPr>
      </w:pPr>
      <w:r>
        <w:rPr>
          <w:rFonts w:hint="eastAsia" w:ascii="方正仿宋_GBK" w:hAnsi="仿宋" w:eastAsia="仿宋" w:cs="仿宋"/>
          <w:color w:val="auto"/>
          <w:kern w:val="0"/>
          <w:szCs w:val="28"/>
          <w:highlight w:val="none"/>
          <w:lang w:eastAsia="zh-CN"/>
        </w:rPr>
        <w:t>2.具有良好的商业信誉和健全的财务会计制度；</w:t>
      </w:r>
    </w:p>
    <w:p>
      <w:pPr>
        <w:spacing w:line="520" w:lineRule="exact"/>
        <w:ind w:firstLine="480" w:firstLineChars="200"/>
        <w:jc w:val="left"/>
        <w:rPr>
          <w:rFonts w:hint="eastAsia" w:ascii="方正仿宋_GBK" w:hAnsi="仿宋" w:eastAsia="仿宋" w:cs="仿宋"/>
          <w:color w:val="auto"/>
          <w:kern w:val="0"/>
          <w:szCs w:val="28"/>
          <w:highlight w:val="none"/>
          <w:lang w:eastAsia="zh-CN"/>
        </w:rPr>
      </w:pPr>
      <w:r>
        <w:rPr>
          <w:rFonts w:hint="eastAsia" w:ascii="方正仿宋_GBK" w:hAnsi="仿宋" w:eastAsia="仿宋" w:cs="仿宋"/>
          <w:color w:val="auto"/>
          <w:kern w:val="0"/>
          <w:szCs w:val="28"/>
          <w:highlight w:val="none"/>
          <w:lang w:eastAsia="zh-CN"/>
        </w:rPr>
        <w:t>3.具有履行合同所必需的设备和专业技术能力；</w:t>
      </w:r>
    </w:p>
    <w:p>
      <w:pPr>
        <w:spacing w:line="520" w:lineRule="exact"/>
        <w:ind w:firstLine="480" w:firstLineChars="200"/>
        <w:jc w:val="left"/>
        <w:rPr>
          <w:rFonts w:hint="eastAsia" w:ascii="方正仿宋_GBK" w:hAnsi="仿宋" w:eastAsia="仿宋" w:cs="仿宋"/>
          <w:color w:val="auto"/>
          <w:kern w:val="0"/>
          <w:szCs w:val="28"/>
          <w:highlight w:val="none"/>
          <w:lang w:eastAsia="zh-CN"/>
        </w:rPr>
      </w:pPr>
      <w:r>
        <w:rPr>
          <w:rFonts w:hint="eastAsia" w:ascii="方正仿宋_GBK" w:hAnsi="仿宋" w:eastAsia="仿宋" w:cs="仿宋"/>
          <w:color w:val="auto"/>
          <w:kern w:val="0"/>
          <w:szCs w:val="28"/>
          <w:highlight w:val="none"/>
          <w:lang w:eastAsia="zh-CN"/>
        </w:rPr>
        <w:t>4.有依法缴纳税收和社会保障资金的良好记录；</w:t>
      </w:r>
    </w:p>
    <w:p>
      <w:pPr>
        <w:spacing w:line="520" w:lineRule="exact"/>
        <w:ind w:firstLine="480" w:firstLineChars="200"/>
        <w:jc w:val="left"/>
        <w:rPr>
          <w:rFonts w:hint="eastAsia" w:ascii="方正仿宋_GBK" w:hAnsi="仿宋" w:eastAsia="仿宋" w:cs="仿宋"/>
          <w:color w:val="auto"/>
          <w:kern w:val="0"/>
          <w:szCs w:val="28"/>
          <w:highlight w:val="none"/>
          <w:lang w:eastAsia="zh-CN"/>
        </w:rPr>
      </w:pPr>
      <w:r>
        <w:rPr>
          <w:rFonts w:hint="eastAsia" w:ascii="方正仿宋_GBK" w:hAnsi="仿宋" w:eastAsia="仿宋" w:cs="仿宋"/>
          <w:color w:val="auto"/>
          <w:kern w:val="0"/>
          <w:szCs w:val="28"/>
          <w:highlight w:val="none"/>
          <w:lang w:eastAsia="zh-CN"/>
        </w:rPr>
        <w:t>5.参加政府采购活动前三年内，在经营活动中没有重大违法记录；</w:t>
      </w:r>
    </w:p>
    <w:p>
      <w:pPr>
        <w:spacing w:line="520" w:lineRule="exact"/>
        <w:ind w:firstLine="480" w:firstLineChars="200"/>
        <w:jc w:val="left"/>
        <w:rPr>
          <w:rFonts w:hint="eastAsia" w:ascii="方正仿宋_GBK" w:hAnsi="仿宋" w:eastAsia="仿宋" w:cs="仿宋"/>
          <w:color w:val="auto"/>
          <w:kern w:val="0"/>
          <w:szCs w:val="28"/>
          <w:highlight w:val="none"/>
          <w:lang w:eastAsia="zh-CN"/>
        </w:rPr>
      </w:pPr>
      <w:r>
        <w:rPr>
          <w:rFonts w:hint="eastAsia" w:ascii="方正仿宋_GBK" w:hAnsi="仿宋" w:eastAsia="仿宋" w:cs="仿宋"/>
          <w:color w:val="auto"/>
          <w:kern w:val="0"/>
          <w:szCs w:val="28"/>
          <w:highlight w:val="none"/>
          <w:lang w:eastAsia="zh-CN"/>
        </w:rPr>
        <w:t>6.法律、行政法规规定的其他条件。</w:t>
      </w:r>
    </w:p>
    <w:p>
      <w:pPr>
        <w:spacing w:line="520" w:lineRule="exact"/>
        <w:ind w:firstLine="480" w:firstLineChars="200"/>
        <w:jc w:val="left"/>
        <w:rPr>
          <w:rFonts w:hint="eastAsia" w:ascii="方正仿宋_GBK" w:hAnsi="仿宋" w:eastAsia="仿宋" w:cs="仿宋"/>
          <w:color w:val="auto"/>
          <w:kern w:val="0"/>
          <w:szCs w:val="28"/>
          <w:highlight w:val="none"/>
          <w:lang w:eastAsia="zh-CN"/>
        </w:rPr>
      </w:pPr>
      <w:r>
        <w:rPr>
          <w:rFonts w:hint="eastAsia" w:ascii="方正仿宋_GBK" w:hAnsi="仿宋" w:eastAsia="仿宋" w:cs="仿宋"/>
          <w:color w:val="auto"/>
          <w:kern w:val="0"/>
          <w:szCs w:val="28"/>
          <w:highlight w:val="none"/>
          <w:lang w:eastAsia="zh-CN"/>
        </w:rPr>
        <w:t>（二）特定资格条件</w:t>
      </w:r>
    </w:p>
    <w:p>
      <w:pPr>
        <w:spacing w:line="520" w:lineRule="exact"/>
        <w:ind w:right="-119" w:firstLine="480" w:firstLineChars="200"/>
        <w:jc w:val="left"/>
        <w:rPr>
          <w:rFonts w:hint="eastAsia" w:ascii="Times New Roman" w:hAnsi="Times New Roman" w:eastAsia="方正仿宋_GBK"/>
          <w:color w:val="000000"/>
          <w:kern w:val="0"/>
          <w:szCs w:val="28"/>
          <w:highlight w:val="none"/>
          <w:lang w:eastAsia="zh-CN"/>
        </w:rPr>
      </w:pPr>
      <w:r>
        <w:rPr>
          <w:rFonts w:hint="eastAsia"/>
          <w:color w:val="000000"/>
          <w:kern w:val="0"/>
          <w:szCs w:val="28"/>
          <w:highlight w:val="none"/>
          <w:lang w:eastAsia="zh-CN"/>
        </w:rPr>
        <w:t>具有</w:t>
      </w:r>
      <w:r>
        <w:rPr>
          <w:rFonts w:ascii="Times New Roman" w:hAnsi="Times New Roman" w:eastAsia="方正仿宋_GBK"/>
          <w:color w:val="000000"/>
          <w:kern w:val="0"/>
          <w:szCs w:val="28"/>
          <w:highlight w:val="none"/>
        </w:rPr>
        <w:t>有效的《食品经营许可证》或《食品经营备案</w:t>
      </w:r>
      <w:r>
        <w:rPr>
          <w:rFonts w:hint="eastAsia" w:ascii="Times New Roman" w:hAnsi="Times New Roman" w:eastAsia="方正仿宋_GBK"/>
          <w:color w:val="000000"/>
          <w:kern w:val="0"/>
          <w:szCs w:val="28"/>
          <w:highlight w:val="none"/>
        </w:rPr>
        <w:t>信息</w:t>
      </w:r>
      <w:r>
        <w:rPr>
          <w:rFonts w:ascii="Times New Roman" w:hAnsi="Times New Roman" w:eastAsia="方正仿宋_GBK"/>
          <w:color w:val="000000"/>
          <w:kern w:val="0"/>
          <w:szCs w:val="28"/>
          <w:highlight w:val="none"/>
        </w:rPr>
        <w:t>》</w:t>
      </w:r>
      <w:r>
        <w:rPr>
          <w:rFonts w:hint="eastAsia"/>
          <w:color w:val="000000"/>
          <w:kern w:val="0"/>
          <w:szCs w:val="28"/>
          <w:highlight w:val="none"/>
          <w:lang w:eastAsia="zh-CN"/>
        </w:rPr>
        <w:t>。</w:t>
      </w:r>
    </w:p>
    <w:p>
      <w:pPr>
        <w:spacing w:before="156" w:after="156" w:line="520" w:lineRule="exact"/>
        <w:ind w:firstLine="482" w:firstLineChars="200"/>
        <w:jc w:val="left"/>
        <w:outlineLvl w:val="1"/>
        <w:rPr>
          <w:rFonts w:eastAsia="仿宋" w:cs="宋体"/>
          <w:b/>
          <w:bCs/>
          <w:color w:val="auto"/>
          <w:szCs w:val="28"/>
          <w:highlight w:val="none"/>
        </w:rPr>
      </w:pPr>
      <w:r>
        <w:rPr>
          <w:rFonts w:hint="eastAsia" w:eastAsia="仿宋" w:cs="宋体"/>
          <w:b/>
          <w:bCs/>
          <w:color w:val="auto"/>
          <w:szCs w:val="28"/>
          <w:highlight w:val="none"/>
        </w:rPr>
        <w:t>四、</w:t>
      </w:r>
      <w:r>
        <w:rPr>
          <w:rFonts w:hint="eastAsia" w:eastAsia="仿宋" w:cs="宋体"/>
          <w:b/>
          <w:bCs/>
          <w:color w:val="auto"/>
          <w:szCs w:val="28"/>
          <w:highlight w:val="none"/>
          <w:lang w:eastAsia="zh-CN"/>
        </w:rPr>
        <w:t>遴选</w:t>
      </w:r>
      <w:r>
        <w:rPr>
          <w:rFonts w:hint="eastAsia" w:eastAsia="仿宋" w:cs="宋体"/>
          <w:b/>
          <w:bCs/>
          <w:color w:val="auto"/>
          <w:szCs w:val="28"/>
          <w:highlight w:val="none"/>
        </w:rPr>
        <w:t>有关说明</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pPr>
        <w:spacing w:line="520" w:lineRule="exact"/>
        <w:ind w:firstLine="480" w:firstLineChars="200"/>
        <w:jc w:val="left"/>
        <w:rPr>
          <w:rFonts w:hint="eastAsia" w:ascii="方正仿宋_GBK" w:hAnsi="仿宋" w:eastAsia="仿宋" w:cs="仿宋"/>
          <w:color w:val="auto"/>
          <w:kern w:val="0"/>
          <w:szCs w:val="28"/>
          <w:highlight w:val="none"/>
          <w:lang w:eastAsia="zh-CN"/>
        </w:rPr>
      </w:pPr>
      <w:bookmarkStart w:id="146" w:name="_Toc495592636"/>
      <w:r>
        <w:rPr>
          <w:rFonts w:hint="eastAsia" w:ascii="方正仿宋_GBK" w:hAnsi="仿宋" w:eastAsia="仿宋" w:cs="仿宋"/>
          <w:color w:val="auto"/>
          <w:kern w:val="0"/>
          <w:szCs w:val="28"/>
          <w:highlight w:val="none"/>
          <w:lang w:eastAsia="zh-CN"/>
        </w:rPr>
        <w:t>（一）凡有意参加遴选的投标人，请自行在重庆市巴南区第二人民医院官网上下载本项目遴选文件以及补遗等遴选前公布的所有项目资料，无论投标人领取或下载与否，均视为已知晓所有遴选实质性要求内容。</w:t>
      </w:r>
    </w:p>
    <w:p>
      <w:pPr>
        <w:spacing w:line="520" w:lineRule="exact"/>
        <w:ind w:firstLine="480" w:firstLineChars="200"/>
        <w:jc w:val="left"/>
        <w:rPr>
          <w:rFonts w:hint="eastAsia" w:ascii="方正仿宋_GBK" w:hAnsi="仿宋" w:eastAsia="仿宋" w:cs="仿宋"/>
          <w:color w:val="auto"/>
          <w:kern w:val="0"/>
          <w:szCs w:val="28"/>
          <w:highlight w:val="none"/>
          <w:lang w:eastAsia="zh-CN"/>
        </w:rPr>
      </w:pPr>
      <w:r>
        <w:rPr>
          <w:rFonts w:hint="eastAsia" w:ascii="方正仿宋_GBK" w:hAnsi="仿宋" w:eastAsia="仿宋" w:cs="仿宋"/>
          <w:color w:val="auto"/>
          <w:kern w:val="0"/>
          <w:szCs w:val="28"/>
          <w:highlight w:val="none"/>
          <w:lang w:eastAsia="zh-CN"/>
        </w:rPr>
        <w:t>（二）遴选文件公告期限：</w:t>
      </w:r>
      <w:r>
        <w:rPr>
          <w:rFonts w:hint="eastAsia" w:ascii="方正仿宋_GBK" w:hAnsi="仿宋" w:eastAsia="仿宋" w:cs="仿宋"/>
          <w:color w:val="auto"/>
          <w:kern w:val="0"/>
          <w:szCs w:val="28"/>
          <w:highlight w:val="none"/>
          <w:lang w:val="en-US" w:eastAsia="zh-CN"/>
        </w:rPr>
        <w:t>2024</w:t>
      </w:r>
      <w:r>
        <w:rPr>
          <w:rFonts w:hint="eastAsia" w:ascii="方正仿宋_GBK" w:hAnsi="仿宋" w:eastAsia="仿宋" w:cs="仿宋"/>
          <w:color w:val="auto"/>
          <w:kern w:val="0"/>
          <w:szCs w:val="28"/>
          <w:highlight w:val="none"/>
          <w:lang w:eastAsia="zh-CN"/>
        </w:rPr>
        <w:t>年</w:t>
      </w:r>
      <w:r>
        <w:rPr>
          <w:rFonts w:hint="eastAsia" w:ascii="方正仿宋_GBK" w:hAnsi="仿宋" w:eastAsia="仿宋" w:cs="仿宋"/>
          <w:color w:val="auto"/>
          <w:kern w:val="0"/>
          <w:szCs w:val="28"/>
          <w:highlight w:val="none"/>
          <w:lang w:val="en-US" w:eastAsia="zh-CN"/>
        </w:rPr>
        <w:t>7</w:t>
      </w:r>
      <w:r>
        <w:rPr>
          <w:rFonts w:hint="eastAsia" w:ascii="方正仿宋_GBK" w:hAnsi="仿宋" w:eastAsia="仿宋" w:cs="仿宋"/>
          <w:color w:val="auto"/>
          <w:kern w:val="0"/>
          <w:szCs w:val="28"/>
          <w:highlight w:val="none"/>
          <w:lang w:eastAsia="zh-CN"/>
        </w:rPr>
        <w:t>月</w:t>
      </w:r>
      <w:r>
        <w:rPr>
          <w:rFonts w:hint="eastAsia" w:ascii="方正仿宋_GBK" w:hAnsi="仿宋" w:eastAsia="仿宋" w:cs="仿宋"/>
          <w:color w:val="auto"/>
          <w:kern w:val="0"/>
          <w:szCs w:val="28"/>
          <w:highlight w:val="none"/>
          <w:lang w:val="en-US" w:eastAsia="zh-CN"/>
        </w:rPr>
        <w:t>3</w:t>
      </w:r>
      <w:r>
        <w:rPr>
          <w:rFonts w:hint="eastAsia" w:ascii="方正仿宋_GBK" w:hAnsi="仿宋" w:eastAsia="仿宋" w:cs="仿宋"/>
          <w:color w:val="auto"/>
          <w:kern w:val="0"/>
          <w:szCs w:val="28"/>
          <w:highlight w:val="none"/>
          <w:lang w:eastAsia="zh-CN"/>
        </w:rPr>
        <w:t>日——</w:t>
      </w:r>
      <w:r>
        <w:rPr>
          <w:rFonts w:hint="eastAsia" w:ascii="方正仿宋_GBK" w:hAnsi="仿宋" w:eastAsia="仿宋" w:cs="仿宋"/>
          <w:color w:val="auto"/>
          <w:kern w:val="0"/>
          <w:szCs w:val="28"/>
          <w:highlight w:val="none"/>
          <w:lang w:val="en-US" w:eastAsia="zh-CN"/>
        </w:rPr>
        <w:t>2024</w:t>
      </w:r>
      <w:r>
        <w:rPr>
          <w:rFonts w:hint="eastAsia" w:ascii="方正仿宋_GBK" w:hAnsi="仿宋" w:eastAsia="仿宋" w:cs="仿宋"/>
          <w:color w:val="auto"/>
          <w:kern w:val="0"/>
          <w:szCs w:val="28"/>
          <w:highlight w:val="none"/>
          <w:lang w:eastAsia="zh-CN"/>
        </w:rPr>
        <w:t>年</w:t>
      </w:r>
      <w:r>
        <w:rPr>
          <w:rFonts w:hint="eastAsia" w:ascii="方正仿宋_GBK" w:hAnsi="仿宋" w:eastAsia="仿宋" w:cs="仿宋"/>
          <w:color w:val="auto"/>
          <w:kern w:val="0"/>
          <w:szCs w:val="28"/>
          <w:highlight w:val="none"/>
          <w:lang w:val="en-US" w:eastAsia="zh-CN"/>
        </w:rPr>
        <w:t>7</w:t>
      </w:r>
      <w:r>
        <w:rPr>
          <w:rFonts w:hint="eastAsia" w:ascii="方正仿宋_GBK" w:hAnsi="仿宋" w:eastAsia="仿宋" w:cs="仿宋"/>
          <w:color w:val="auto"/>
          <w:kern w:val="0"/>
          <w:szCs w:val="28"/>
          <w:highlight w:val="none"/>
          <w:lang w:eastAsia="zh-CN"/>
        </w:rPr>
        <w:t>月</w:t>
      </w:r>
      <w:r>
        <w:rPr>
          <w:rFonts w:hint="eastAsia" w:ascii="方正仿宋_GBK" w:hAnsi="仿宋" w:eastAsia="仿宋" w:cs="仿宋"/>
          <w:color w:val="auto"/>
          <w:kern w:val="0"/>
          <w:szCs w:val="28"/>
          <w:highlight w:val="none"/>
          <w:lang w:val="en-US" w:eastAsia="zh-CN"/>
        </w:rPr>
        <w:t>10</w:t>
      </w:r>
      <w:r>
        <w:rPr>
          <w:rFonts w:hint="eastAsia" w:ascii="方正仿宋_GBK" w:hAnsi="仿宋" w:eastAsia="仿宋" w:cs="仿宋"/>
          <w:color w:val="auto"/>
          <w:kern w:val="0"/>
          <w:szCs w:val="28"/>
          <w:highlight w:val="none"/>
          <w:lang w:eastAsia="zh-CN"/>
        </w:rPr>
        <w:t>日。</w:t>
      </w:r>
    </w:p>
    <w:p>
      <w:pPr>
        <w:spacing w:line="520" w:lineRule="exact"/>
        <w:ind w:firstLine="480" w:firstLineChars="200"/>
        <w:jc w:val="left"/>
        <w:rPr>
          <w:rFonts w:hint="eastAsia" w:ascii="方正仿宋_GBK" w:hAnsi="仿宋" w:eastAsia="仿宋" w:cs="仿宋"/>
          <w:color w:val="auto"/>
          <w:kern w:val="0"/>
          <w:szCs w:val="28"/>
          <w:highlight w:val="none"/>
          <w:lang w:eastAsia="zh-CN"/>
        </w:rPr>
      </w:pPr>
      <w:r>
        <w:rPr>
          <w:rFonts w:hint="eastAsia" w:ascii="方正仿宋_GBK" w:hAnsi="仿宋" w:eastAsia="仿宋" w:cs="仿宋"/>
          <w:color w:val="auto"/>
          <w:kern w:val="0"/>
          <w:szCs w:val="28"/>
          <w:highlight w:val="none"/>
          <w:lang w:eastAsia="zh-CN"/>
        </w:rPr>
        <w:t>（三）投标人须满足以下两种要件，其响应文件才被接受：</w:t>
      </w:r>
    </w:p>
    <w:p>
      <w:pPr>
        <w:spacing w:line="520" w:lineRule="exact"/>
        <w:ind w:firstLine="480" w:firstLineChars="200"/>
        <w:jc w:val="left"/>
        <w:rPr>
          <w:rFonts w:hint="eastAsia" w:ascii="方正仿宋_GBK" w:hAnsi="仿宋" w:eastAsia="仿宋" w:cs="仿宋"/>
          <w:color w:val="auto"/>
          <w:kern w:val="0"/>
          <w:szCs w:val="28"/>
          <w:highlight w:val="none"/>
          <w:lang w:eastAsia="zh-CN"/>
        </w:rPr>
      </w:pPr>
      <w:r>
        <w:rPr>
          <w:rFonts w:hint="eastAsia" w:ascii="方正仿宋_GBK" w:hAnsi="仿宋" w:eastAsia="仿宋" w:cs="仿宋"/>
          <w:color w:val="auto"/>
          <w:kern w:val="0"/>
          <w:szCs w:val="28"/>
          <w:highlight w:val="none"/>
          <w:lang w:eastAsia="zh-CN"/>
        </w:rPr>
        <w:t>1、按时递交了响应文件；</w:t>
      </w:r>
    </w:p>
    <w:p>
      <w:pPr>
        <w:spacing w:line="520" w:lineRule="exact"/>
        <w:ind w:firstLine="480" w:firstLineChars="200"/>
        <w:jc w:val="left"/>
        <w:rPr>
          <w:rFonts w:hint="eastAsia" w:ascii="方正仿宋_GBK" w:hAnsi="仿宋" w:eastAsia="仿宋" w:cs="仿宋"/>
          <w:color w:val="auto"/>
          <w:kern w:val="0"/>
          <w:szCs w:val="28"/>
          <w:highlight w:val="none"/>
          <w:lang w:eastAsia="zh-CN"/>
        </w:rPr>
      </w:pPr>
      <w:r>
        <w:rPr>
          <w:rFonts w:hint="eastAsia" w:ascii="方正仿宋_GBK" w:hAnsi="仿宋" w:eastAsia="仿宋" w:cs="仿宋"/>
          <w:color w:val="auto"/>
          <w:kern w:val="0"/>
          <w:szCs w:val="28"/>
          <w:highlight w:val="none"/>
          <w:lang w:eastAsia="zh-CN"/>
        </w:rPr>
        <w:t>2、按时报名签到；</w:t>
      </w:r>
    </w:p>
    <w:p>
      <w:pPr>
        <w:spacing w:line="520" w:lineRule="exact"/>
        <w:ind w:firstLine="480" w:firstLineChars="200"/>
        <w:jc w:val="left"/>
        <w:rPr>
          <w:rFonts w:hint="eastAsia" w:ascii="方正仿宋_GBK" w:hAnsi="仿宋" w:eastAsia="仿宋" w:cs="仿宋"/>
          <w:color w:val="auto"/>
          <w:kern w:val="0"/>
          <w:szCs w:val="28"/>
          <w:highlight w:val="none"/>
          <w:lang w:eastAsia="zh-CN"/>
        </w:rPr>
      </w:pPr>
      <w:r>
        <w:rPr>
          <w:rFonts w:hint="eastAsia" w:ascii="方正仿宋_GBK" w:hAnsi="仿宋" w:eastAsia="仿宋" w:cs="仿宋"/>
          <w:color w:val="auto"/>
          <w:kern w:val="0"/>
          <w:szCs w:val="28"/>
          <w:highlight w:val="none"/>
          <w:lang w:eastAsia="zh-CN"/>
        </w:rPr>
        <w:t>（四）递交响应文件地点：重庆市巴南区第二人民医院采购办（重庆市巴南区花溪街道花溪新村</w:t>
      </w:r>
      <w:r>
        <w:rPr>
          <w:rFonts w:hint="eastAsia" w:ascii="方正仿宋_GBK" w:hAnsi="仿宋" w:eastAsia="仿宋" w:cs="仿宋"/>
          <w:color w:val="auto"/>
          <w:kern w:val="0"/>
          <w:szCs w:val="28"/>
          <w:highlight w:val="none"/>
          <w:lang w:val="en-US" w:eastAsia="zh-CN"/>
        </w:rPr>
        <w:t>18</w:t>
      </w:r>
      <w:r>
        <w:rPr>
          <w:rFonts w:hint="eastAsia" w:ascii="方正仿宋_GBK" w:hAnsi="仿宋" w:eastAsia="仿宋" w:cs="仿宋"/>
          <w:color w:val="auto"/>
          <w:kern w:val="0"/>
          <w:szCs w:val="28"/>
          <w:highlight w:val="none"/>
          <w:lang w:eastAsia="zh-CN"/>
        </w:rPr>
        <w:t>号）。</w:t>
      </w:r>
    </w:p>
    <w:p>
      <w:pPr>
        <w:spacing w:line="520" w:lineRule="exact"/>
        <w:ind w:firstLine="480" w:firstLineChars="200"/>
        <w:jc w:val="left"/>
        <w:rPr>
          <w:rFonts w:hint="eastAsia" w:ascii="方正仿宋_GBK" w:hAnsi="仿宋" w:eastAsia="仿宋" w:cs="仿宋"/>
          <w:color w:val="auto"/>
          <w:kern w:val="0"/>
          <w:szCs w:val="28"/>
          <w:highlight w:val="none"/>
          <w:lang w:eastAsia="zh-CN"/>
        </w:rPr>
      </w:pPr>
      <w:r>
        <w:rPr>
          <w:rFonts w:hint="eastAsia" w:ascii="方正仿宋_GBK" w:hAnsi="仿宋" w:eastAsia="仿宋" w:cs="仿宋"/>
          <w:color w:val="auto"/>
          <w:kern w:val="0"/>
          <w:szCs w:val="28"/>
          <w:highlight w:val="none"/>
          <w:lang w:eastAsia="zh-CN"/>
        </w:rPr>
        <w:t>（五）响应文件递交起止时间：</w:t>
      </w:r>
      <w:r>
        <w:rPr>
          <w:rFonts w:hint="eastAsia" w:ascii="方正仿宋_GBK" w:hAnsi="仿宋" w:eastAsia="仿宋" w:cs="仿宋"/>
          <w:color w:val="auto"/>
          <w:kern w:val="0"/>
          <w:szCs w:val="28"/>
          <w:highlight w:val="none"/>
          <w:lang w:val="en-US" w:eastAsia="zh-CN"/>
        </w:rPr>
        <w:t>2024</w:t>
      </w:r>
      <w:r>
        <w:rPr>
          <w:rFonts w:hint="eastAsia" w:ascii="方正仿宋_GBK" w:hAnsi="仿宋" w:eastAsia="仿宋" w:cs="仿宋"/>
          <w:color w:val="auto"/>
          <w:kern w:val="0"/>
          <w:szCs w:val="28"/>
          <w:highlight w:val="none"/>
          <w:lang w:eastAsia="zh-CN"/>
        </w:rPr>
        <w:t>年</w:t>
      </w:r>
      <w:r>
        <w:rPr>
          <w:rFonts w:hint="eastAsia" w:ascii="方正仿宋_GBK" w:hAnsi="仿宋" w:eastAsia="仿宋" w:cs="仿宋"/>
          <w:color w:val="auto"/>
          <w:kern w:val="0"/>
          <w:szCs w:val="28"/>
          <w:highlight w:val="none"/>
          <w:lang w:val="en-US" w:eastAsia="zh-CN"/>
        </w:rPr>
        <w:t>7</w:t>
      </w:r>
      <w:r>
        <w:rPr>
          <w:rFonts w:hint="eastAsia" w:ascii="方正仿宋_GBK" w:hAnsi="仿宋" w:eastAsia="仿宋" w:cs="仿宋"/>
          <w:color w:val="auto"/>
          <w:kern w:val="0"/>
          <w:szCs w:val="28"/>
          <w:highlight w:val="none"/>
          <w:lang w:eastAsia="zh-CN"/>
        </w:rPr>
        <w:t>月</w:t>
      </w:r>
      <w:r>
        <w:rPr>
          <w:rFonts w:hint="eastAsia" w:ascii="方正仿宋_GBK" w:hAnsi="仿宋" w:eastAsia="仿宋" w:cs="仿宋"/>
          <w:color w:val="auto"/>
          <w:kern w:val="0"/>
          <w:szCs w:val="28"/>
          <w:highlight w:val="none"/>
          <w:lang w:val="en-US" w:eastAsia="zh-CN"/>
        </w:rPr>
        <w:t>10</w:t>
      </w:r>
      <w:r>
        <w:rPr>
          <w:rFonts w:hint="eastAsia" w:ascii="方正仿宋_GBK" w:hAnsi="仿宋" w:eastAsia="仿宋" w:cs="仿宋"/>
          <w:color w:val="auto"/>
          <w:kern w:val="0"/>
          <w:szCs w:val="28"/>
          <w:highlight w:val="none"/>
          <w:lang w:eastAsia="zh-CN"/>
        </w:rPr>
        <w:t>日</w:t>
      </w:r>
      <w:r>
        <w:rPr>
          <w:rFonts w:hint="eastAsia" w:ascii="方正仿宋_GBK" w:hAnsi="仿宋" w:eastAsia="仿宋" w:cs="仿宋"/>
          <w:color w:val="auto"/>
          <w:kern w:val="0"/>
          <w:szCs w:val="28"/>
          <w:highlight w:val="none"/>
          <w:lang w:val="en-US" w:eastAsia="zh-CN"/>
        </w:rPr>
        <w:t>14</w:t>
      </w:r>
      <w:r>
        <w:rPr>
          <w:rFonts w:hint="eastAsia" w:ascii="方正仿宋_GBK" w:hAnsi="仿宋" w:eastAsia="仿宋" w:cs="仿宋"/>
          <w:color w:val="auto"/>
          <w:kern w:val="0"/>
          <w:szCs w:val="28"/>
          <w:highlight w:val="none"/>
          <w:lang w:eastAsia="zh-CN"/>
        </w:rPr>
        <w:t>:</w:t>
      </w:r>
      <w:r>
        <w:rPr>
          <w:rFonts w:hint="eastAsia" w:ascii="方正仿宋_GBK" w:hAnsi="仿宋" w:eastAsia="仿宋" w:cs="仿宋"/>
          <w:color w:val="auto"/>
          <w:kern w:val="0"/>
          <w:szCs w:val="28"/>
          <w:highlight w:val="none"/>
          <w:lang w:val="en-US" w:eastAsia="zh-CN"/>
        </w:rPr>
        <w:t>3</w:t>
      </w:r>
      <w:r>
        <w:rPr>
          <w:rFonts w:hint="eastAsia" w:ascii="方正仿宋_GBK" w:hAnsi="仿宋" w:eastAsia="仿宋" w:cs="仿宋"/>
          <w:color w:val="auto"/>
          <w:kern w:val="0"/>
          <w:szCs w:val="28"/>
          <w:highlight w:val="none"/>
          <w:lang w:eastAsia="zh-CN"/>
        </w:rPr>
        <w:t>0 ——</w:t>
      </w:r>
      <w:r>
        <w:rPr>
          <w:rFonts w:hint="eastAsia" w:ascii="方正仿宋_GBK" w:hAnsi="仿宋" w:eastAsia="仿宋" w:cs="仿宋"/>
          <w:color w:val="auto"/>
          <w:kern w:val="0"/>
          <w:szCs w:val="28"/>
          <w:highlight w:val="none"/>
          <w:lang w:val="en-US" w:eastAsia="zh-CN"/>
        </w:rPr>
        <w:t>15</w:t>
      </w:r>
      <w:r>
        <w:rPr>
          <w:rFonts w:hint="eastAsia" w:ascii="方正仿宋_GBK" w:hAnsi="仿宋" w:eastAsia="仿宋" w:cs="仿宋"/>
          <w:color w:val="auto"/>
          <w:kern w:val="0"/>
          <w:szCs w:val="28"/>
          <w:highlight w:val="none"/>
          <w:lang w:eastAsia="zh-CN"/>
        </w:rPr>
        <w:t>:</w:t>
      </w:r>
      <w:r>
        <w:rPr>
          <w:rFonts w:hint="eastAsia" w:ascii="方正仿宋_GBK" w:hAnsi="仿宋" w:eastAsia="仿宋" w:cs="仿宋"/>
          <w:color w:val="auto"/>
          <w:kern w:val="0"/>
          <w:szCs w:val="28"/>
          <w:highlight w:val="none"/>
          <w:lang w:val="en-US" w:eastAsia="zh-CN"/>
        </w:rPr>
        <w:t>0</w:t>
      </w:r>
      <w:r>
        <w:rPr>
          <w:rFonts w:hint="eastAsia" w:ascii="方正仿宋_GBK" w:hAnsi="仿宋" w:eastAsia="仿宋" w:cs="仿宋"/>
          <w:color w:val="auto"/>
          <w:kern w:val="0"/>
          <w:szCs w:val="28"/>
          <w:highlight w:val="none"/>
          <w:lang w:eastAsia="zh-CN"/>
        </w:rPr>
        <w:t>0时；响应文件开启时间：</w:t>
      </w:r>
      <w:r>
        <w:rPr>
          <w:rFonts w:hint="eastAsia" w:ascii="方正仿宋_GBK" w:hAnsi="仿宋" w:eastAsia="仿宋" w:cs="仿宋"/>
          <w:color w:val="auto"/>
          <w:kern w:val="0"/>
          <w:szCs w:val="28"/>
          <w:highlight w:val="none"/>
          <w:lang w:val="en-US" w:eastAsia="zh-CN"/>
        </w:rPr>
        <w:t>2024</w:t>
      </w:r>
      <w:r>
        <w:rPr>
          <w:rFonts w:hint="eastAsia" w:ascii="方正仿宋_GBK" w:hAnsi="仿宋" w:eastAsia="仿宋" w:cs="仿宋"/>
          <w:color w:val="auto"/>
          <w:kern w:val="0"/>
          <w:szCs w:val="28"/>
          <w:highlight w:val="none"/>
          <w:lang w:eastAsia="zh-CN"/>
        </w:rPr>
        <w:t>年</w:t>
      </w:r>
      <w:r>
        <w:rPr>
          <w:rFonts w:hint="eastAsia" w:ascii="方正仿宋_GBK" w:hAnsi="仿宋" w:eastAsia="仿宋" w:cs="仿宋"/>
          <w:color w:val="auto"/>
          <w:kern w:val="0"/>
          <w:szCs w:val="28"/>
          <w:highlight w:val="none"/>
          <w:lang w:val="en-US" w:eastAsia="zh-CN"/>
        </w:rPr>
        <w:t>7</w:t>
      </w:r>
      <w:r>
        <w:rPr>
          <w:rFonts w:hint="eastAsia" w:ascii="方正仿宋_GBK" w:hAnsi="仿宋" w:eastAsia="仿宋" w:cs="仿宋"/>
          <w:color w:val="auto"/>
          <w:kern w:val="0"/>
          <w:szCs w:val="28"/>
          <w:highlight w:val="none"/>
          <w:lang w:eastAsia="zh-CN"/>
        </w:rPr>
        <w:t>月</w:t>
      </w:r>
      <w:r>
        <w:rPr>
          <w:rFonts w:hint="eastAsia" w:ascii="方正仿宋_GBK" w:hAnsi="仿宋" w:eastAsia="仿宋" w:cs="仿宋"/>
          <w:color w:val="auto"/>
          <w:kern w:val="0"/>
          <w:szCs w:val="28"/>
          <w:highlight w:val="none"/>
          <w:lang w:val="en-US" w:eastAsia="zh-CN"/>
        </w:rPr>
        <w:t>10</w:t>
      </w:r>
      <w:r>
        <w:rPr>
          <w:rFonts w:hint="eastAsia" w:ascii="方正仿宋_GBK" w:hAnsi="仿宋" w:eastAsia="仿宋" w:cs="仿宋"/>
          <w:color w:val="auto"/>
          <w:kern w:val="0"/>
          <w:szCs w:val="28"/>
          <w:highlight w:val="none"/>
          <w:lang w:eastAsia="zh-CN"/>
        </w:rPr>
        <w:t>日</w:t>
      </w:r>
      <w:r>
        <w:rPr>
          <w:rFonts w:hint="eastAsia" w:ascii="方正仿宋_GBK" w:hAnsi="仿宋" w:eastAsia="仿宋" w:cs="仿宋"/>
          <w:color w:val="auto"/>
          <w:kern w:val="0"/>
          <w:szCs w:val="28"/>
          <w:highlight w:val="none"/>
          <w:lang w:val="en-US" w:eastAsia="zh-CN"/>
        </w:rPr>
        <w:t>15</w:t>
      </w:r>
      <w:r>
        <w:rPr>
          <w:rFonts w:hint="eastAsia" w:ascii="方正仿宋_GBK" w:hAnsi="仿宋" w:eastAsia="仿宋" w:cs="仿宋"/>
          <w:color w:val="auto"/>
          <w:kern w:val="0"/>
          <w:szCs w:val="28"/>
          <w:highlight w:val="none"/>
          <w:lang w:eastAsia="zh-CN"/>
        </w:rPr>
        <w:t>:</w:t>
      </w:r>
      <w:r>
        <w:rPr>
          <w:rFonts w:hint="eastAsia" w:ascii="方正仿宋_GBK" w:hAnsi="仿宋" w:eastAsia="仿宋" w:cs="仿宋"/>
          <w:color w:val="auto"/>
          <w:kern w:val="0"/>
          <w:szCs w:val="28"/>
          <w:highlight w:val="none"/>
          <w:lang w:val="en-US" w:eastAsia="zh-CN"/>
        </w:rPr>
        <w:t>0</w:t>
      </w:r>
      <w:r>
        <w:rPr>
          <w:rFonts w:hint="eastAsia" w:ascii="方正仿宋_GBK" w:hAnsi="仿宋" w:eastAsia="仿宋" w:cs="仿宋"/>
          <w:color w:val="auto"/>
          <w:kern w:val="0"/>
          <w:szCs w:val="28"/>
          <w:highlight w:val="none"/>
          <w:lang w:eastAsia="zh-CN"/>
        </w:rPr>
        <w:t>0。</w:t>
      </w:r>
    </w:p>
    <w:bookmarkEnd w:id="146"/>
    <w:p>
      <w:pPr>
        <w:spacing w:before="156" w:after="156" w:line="520" w:lineRule="exact"/>
        <w:ind w:firstLine="482" w:firstLineChars="200"/>
        <w:jc w:val="left"/>
        <w:outlineLvl w:val="1"/>
        <w:rPr>
          <w:rFonts w:eastAsia="仿宋" w:cs="宋体"/>
          <w:b/>
          <w:bCs/>
          <w:color w:val="auto"/>
          <w:szCs w:val="28"/>
          <w:highlight w:val="none"/>
        </w:rPr>
      </w:pPr>
      <w:bookmarkStart w:id="147" w:name="_Toc7014"/>
      <w:bookmarkStart w:id="148" w:name="_Toc7973"/>
      <w:bookmarkStart w:id="149" w:name="_Toc48837300"/>
      <w:bookmarkStart w:id="150" w:name="_Toc3572"/>
      <w:bookmarkStart w:id="151" w:name="_Toc13814"/>
      <w:bookmarkStart w:id="152" w:name="_Toc9050"/>
      <w:bookmarkStart w:id="153" w:name="_Toc12289"/>
      <w:bookmarkStart w:id="154" w:name="_Toc21143"/>
      <w:bookmarkStart w:id="155" w:name="_Toc23216"/>
      <w:bookmarkStart w:id="156" w:name="_Toc14448"/>
      <w:bookmarkStart w:id="157" w:name="_Toc12036"/>
      <w:bookmarkStart w:id="158" w:name="_Toc5685"/>
      <w:bookmarkStart w:id="159" w:name="_Toc32044"/>
      <w:bookmarkStart w:id="160" w:name="_Toc13480"/>
      <w:bookmarkStart w:id="161" w:name="_Toc14053"/>
      <w:bookmarkStart w:id="162" w:name="_Toc7162"/>
      <w:bookmarkStart w:id="163" w:name="_Toc6190"/>
      <w:bookmarkStart w:id="164" w:name="_Toc7003"/>
      <w:bookmarkStart w:id="165" w:name="_Toc14132"/>
      <w:bookmarkStart w:id="166" w:name="_Toc1558"/>
      <w:bookmarkStart w:id="167" w:name="_Toc15052"/>
      <w:bookmarkStart w:id="168" w:name="_Toc13173"/>
      <w:bookmarkStart w:id="169" w:name="_Toc13392"/>
      <w:bookmarkStart w:id="170" w:name="_Toc27985"/>
      <w:bookmarkStart w:id="171" w:name="_Toc28126"/>
      <w:bookmarkStart w:id="172" w:name="_Toc22561"/>
      <w:bookmarkStart w:id="173" w:name="_Toc4707"/>
      <w:bookmarkStart w:id="174" w:name="_Toc409189614"/>
      <w:r>
        <w:rPr>
          <w:rFonts w:hint="eastAsia" w:eastAsia="仿宋" w:cs="宋体"/>
          <w:b/>
          <w:bCs/>
          <w:color w:val="auto"/>
          <w:szCs w:val="28"/>
          <w:highlight w:val="none"/>
          <w:lang w:eastAsia="zh-CN"/>
        </w:rPr>
        <w:t>五</w:t>
      </w:r>
      <w:r>
        <w:rPr>
          <w:rFonts w:hint="eastAsia" w:eastAsia="仿宋" w:cs="宋体"/>
          <w:b/>
          <w:bCs/>
          <w:color w:val="auto"/>
          <w:szCs w:val="28"/>
          <w:highlight w:val="none"/>
        </w:rPr>
        <w:t>、</w:t>
      </w:r>
      <w:r>
        <w:rPr>
          <w:rFonts w:hint="eastAsia" w:eastAsia="仿宋" w:cs="宋体"/>
          <w:b/>
          <w:bCs/>
          <w:color w:val="auto"/>
          <w:szCs w:val="28"/>
          <w:highlight w:val="none"/>
          <w:lang w:eastAsia="zh-CN"/>
        </w:rPr>
        <w:t>遴选</w:t>
      </w:r>
      <w:r>
        <w:rPr>
          <w:rFonts w:hint="eastAsia" w:eastAsia="仿宋" w:cs="宋体"/>
          <w:b/>
          <w:bCs/>
          <w:color w:val="auto"/>
          <w:szCs w:val="28"/>
          <w:highlight w:val="none"/>
        </w:rPr>
        <w:t>有关规定</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pPr>
        <w:spacing w:line="520" w:lineRule="exact"/>
        <w:ind w:firstLine="480" w:firstLineChars="200"/>
        <w:jc w:val="left"/>
        <w:rPr>
          <w:rFonts w:hint="eastAsia" w:ascii="方正仿宋_GBK" w:hAnsi="仿宋" w:eastAsia="仿宋" w:cs="仿宋"/>
          <w:color w:val="auto"/>
          <w:kern w:val="0"/>
          <w:szCs w:val="28"/>
          <w:highlight w:val="none"/>
          <w:lang w:eastAsia="zh-CN"/>
        </w:rPr>
      </w:pPr>
      <w:r>
        <w:rPr>
          <w:rFonts w:hint="eastAsia" w:ascii="方正仿宋_GBK" w:hAnsi="仿宋" w:eastAsia="仿宋" w:cs="仿宋"/>
          <w:color w:val="auto"/>
          <w:kern w:val="0"/>
          <w:szCs w:val="28"/>
          <w:highlight w:val="none"/>
          <w:lang w:eastAsia="zh-CN"/>
        </w:rPr>
        <w:t>（一）单位负责人为同一人或者存在直接控股、管理关系的不同供应商，不得参加同一合同项（包）下的政府采购活动。</w:t>
      </w:r>
    </w:p>
    <w:p>
      <w:pPr>
        <w:spacing w:line="520" w:lineRule="exact"/>
        <w:ind w:firstLine="480" w:firstLineChars="200"/>
        <w:jc w:val="left"/>
        <w:rPr>
          <w:rFonts w:hint="eastAsia" w:ascii="方正仿宋_GBK" w:hAnsi="仿宋" w:eastAsia="仿宋" w:cs="仿宋"/>
          <w:color w:val="auto"/>
          <w:kern w:val="0"/>
          <w:szCs w:val="28"/>
          <w:highlight w:val="none"/>
          <w:lang w:eastAsia="zh-CN"/>
        </w:rPr>
      </w:pPr>
      <w:r>
        <w:rPr>
          <w:rFonts w:hint="eastAsia" w:ascii="方正仿宋_GBK" w:hAnsi="仿宋" w:eastAsia="仿宋" w:cs="仿宋"/>
          <w:color w:val="auto"/>
          <w:kern w:val="0"/>
          <w:szCs w:val="28"/>
          <w:highlight w:val="none"/>
          <w:lang w:eastAsia="zh-CN"/>
        </w:rPr>
        <w:t>（二）为采购项目提供整体设计、规范编制或者项目管理、监理、检测等服务的供应商，不得再参加该采购项目的其他采购活动。</w:t>
      </w:r>
    </w:p>
    <w:p>
      <w:pPr>
        <w:spacing w:line="520" w:lineRule="exact"/>
        <w:ind w:firstLine="480" w:firstLineChars="200"/>
        <w:jc w:val="left"/>
        <w:rPr>
          <w:rFonts w:hint="eastAsia" w:ascii="方正仿宋_GBK" w:hAnsi="仿宋" w:eastAsia="仿宋" w:cs="仿宋"/>
          <w:color w:val="auto"/>
          <w:kern w:val="0"/>
          <w:szCs w:val="28"/>
          <w:highlight w:val="none"/>
          <w:lang w:eastAsia="zh-CN"/>
        </w:rPr>
      </w:pPr>
      <w:r>
        <w:rPr>
          <w:rFonts w:hint="eastAsia" w:ascii="方正仿宋_GBK" w:hAnsi="仿宋" w:eastAsia="仿宋" w:cs="仿宋"/>
          <w:color w:val="auto"/>
          <w:kern w:val="0"/>
          <w:szCs w:val="28"/>
          <w:highlight w:val="none"/>
          <w:lang w:eastAsia="zh-CN"/>
        </w:rPr>
        <w:t>（三）超过规定时间送达或未按要求密封和标记的投标文件不予受理，投标文件一经收取不予退还。</w:t>
      </w:r>
    </w:p>
    <w:p>
      <w:pPr>
        <w:spacing w:line="520" w:lineRule="exact"/>
        <w:ind w:firstLine="480" w:firstLineChars="200"/>
        <w:jc w:val="left"/>
        <w:rPr>
          <w:rFonts w:hint="eastAsia" w:ascii="方正仿宋_GBK" w:hAnsi="仿宋" w:eastAsia="仿宋" w:cs="仿宋"/>
          <w:color w:val="auto"/>
          <w:kern w:val="0"/>
          <w:szCs w:val="28"/>
          <w:highlight w:val="none"/>
          <w:lang w:eastAsia="zh-CN"/>
        </w:rPr>
      </w:pPr>
      <w:r>
        <w:rPr>
          <w:rFonts w:hint="eastAsia" w:ascii="方正仿宋_GBK" w:hAnsi="仿宋" w:eastAsia="仿宋" w:cs="仿宋"/>
          <w:color w:val="auto"/>
          <w:kern w:val="0"/>
          <w:szCs w:val="28"/>
          <w:highlight w:val="none"/>
          <w:lang w:eastAsia="zh-CN"/>
        </w:rPr>
        <w:t>（四）投标人应</w:t>
      </w:r>
      <w:r>
        <w:rPr>
          <w:rFonts w:hint="eastAsia" w:ascii="方正仿宋_GBK" w:hAnsi="仿宋" w:eastAsia="仿宋" w:cs="仿宋"/>
          <w:color w:val="auto"/>
          <w:kern w:val="0"/>
          <w:szCs w:val="28"/>
          <w:highlight w:val="none"/>
          <w:lang w:val="en-US" w:eastAsia="zh-CN"/>
        </w:rPr>
        <w:t>充分了解该项目实施环境，</w:t>
      </w:r>
      <w:r>
        <w:rPr>
          <w:rFonts w:hint="eastAsia" w:ascii="方正仿宋_GBK" w:hAnsi="仿宋" w:eastAsia="仿宋" w:cs="仿宋"/>
          <w:color w:val="auto"/>
          <w:kern w:val="0"/>
          <w:szCs w:val="28"/>
          <w:highlight w:val="none"/>
          <w:lang w:eastAsia="zh-CN"/>
        </w:rPr>
        <w:t>对本项目的风险和义务</w:t>
      </w:r>
      <w:r>
        <w:rPr>
          <w:rFonts w:hint="eastAsia" w:ascii="方正仿宋_GBK" w:hAnsi="仿宋" w:eastAsia="仿宋" w:cs="仿宋"/>
          <w:color w:val="auto"/>
          <w:kern w:val="0"/>
          <w:szCs w:val="28"/>
          <w:highlight w:val="none"/>
          <w:lang w:val="en-US" w:eastAsia="zh-CN"/>
        </w:rPr>
        <w:t>应充分</w:t>
      </w:r>
      <w:r>
        <w:rPr>
          <w:rFonts w:hint="eastAsia" w:ascii="方正仿宋_GBK" w:hAnsi="仿宋" w:eastAsia="仿宋" w:cs="仿宋"/>
          <w:color w:val="auto"/>
          <w:kern w:val="0"/>
          <w:szCs w:val="28"/>
          <w:highlight w:val="none"/>
          <w:lang w:eastAsia="zh-CN"/>
        </w:rPr>
        <w:t>了解，并在其投标文件中</w:t>
      </w:r>
      <w:r>
        <w:rPr>
          <w:rFonts w:hint="eastAsia" w:ascii="方正仿宋_GBK" w:hAnsi="仿宋" w:eastAsia="仿宋" w:cs="仿宋"/>
          <w:color w:val="auto"/>
          <w:kern w:val="0"/>
          <w:szCs w:val="28"/>
          <w:highlight w:val="none"/>
          <w:lang w:val="en-US" w:eastAsia="zh-CN"/>
        </w:rPr>
        <w:t>体现</w:t>
      </w:r>
      <w:r>
        <w:rPr>
          <w:rFonts w:hint="eastAsia" w:ascii="方正仿宋_GBK" w:hAnsi="仿宋" w:eastAsia="仿宋" w:cs="仿宋"/>
          <w:color w:val="auto"/>
          <w:kern w:val="0"/>
          <w:szCs w:val="28"/>
          <w:highlight w:val="none"/>
          <w:lang w:eastAsia="zh-CN"/>
        </w:rPr>
        <w:t>。</w:t>
      </w:r>
    </w:p>
    <w:p>
      <w:pPr>
        <w:spacing w:line="520" w:lineRule="exact"/>
        <w:ind w:firstLine="480" w:firstLineChars="200"/>
        <w:jc w:val="left"/>
        <w:rPr>
          <w:rFonts w:hint="eastAsia" w:ascii="方正仿宋_GBK" w:hAnsi="仿宋" w:eastAsia="仿宋" w:cs="仿宋"/>
          <w:color w:val="auto"/>
          <w:kern w:val="0"/>
          <w:szCs w:val="28"/>
          <w:highlight w:val="none"/>
          <w:lang w:eastAsia="zh-CN"/>
        </w:rPr>
      </w:pPr>
      <w:r>
        <w:rPr>
          <w:rFonts w:hint="eastAsia" w:ascii="方正仿宋_GBK" w:hAnsi="仿宋" w:eastAsia="仿宋" w:cs="仿宋"/>
          <w:color w:val="auto"/>
          <w:kern w:val="0"/>
          <w:szCs w:val="28"/>
          <w:highlight w:val="none"/>
          <w:lang w:eastAsia="zh-CN"/>
        </w:rPr>
        <w:t>（五）投标人自行承担参加本项目的全部费用，责任和风险。</w:t>
      </w:r>
    </w:p>
    <w:p>
      <w:pPr>
        <w:spacing w:line="520" w:lineRule="exact"/>
        <w:ind w:firstLine="480" w:firstLineChars="200"/>
        <w:jc w:val="left"/>
        <w:rPr>
          <w:rFonts w:hint="eastAsia" w:ascii="方正仿宋_GBK" w:hAnsi="仿宋" w:eastAsia="仿宋" w:cs="仿宋"/>
          <w:color w:val="auto"/>
          <w:kern w:val="0"/>
          <w:szCs w:val="28"/>
          <w:highlight w:val="none"/>
          <w:lang w:eastAsia="zh-CN"/>
        </w:rPr>
      </w:pPr>
      <w:r>
        <w:rPr>
          <w:rFonts w:hint="eastAsia" w:ascii="方正仿宋_GBK" w:hAnsi="仿宋" w:eastAsia="仿宋" w:cs="仿宋"/>
          <w:color w:val="auto"/>
          <w:kern w:val="0"/>
          <w:szCs w:val="28"/>
          <w:highlight w:val="none"/>
          <w:lang w:eastAsia="zh-CN"/>
        </w:rPr>
        <w:t>（六）本项目不接受联合体参与遴选，否则按无效处理，遴选文件中联合体组成相关条款不生效。</w:t>
      </w:r>
    </w:p>
    <w:p>
      <w:pPr>
        <w:spacing w:line="520" w:lineRule="exact"/>
        <w:ind w:firstLine="480" w:firstLineChars="200"/>
        <w:jc w:val="left"/>
        <w:rPr>
          <w:rFonts w:hint="eastAsia" w:ascii="方正仿宋_GBK" w:hAnsi="仿宋" w:eastAsia="仿宋" w:cs="仿宋"/>
          <w:color w:val="auto"/>
          <w:kern w:val="0"/>
          <w:szCs w:val="28"/>
          <w:highlight w:val="none"/>
          <w:lang w:eastAsia="zh-CN"/>
        </w:rPr>
      </w:pPr>
      <w:r>
        <w:rPr>
          <w:rFonts w:hint="eastAsia" w:ascii="方正仿宋_GBK" w:hAnsi="仿宋" w:eastAsia="仿宋" w:cs="仿宋"/>
          <w:color w:val="auto"/>
          <w:kern w:val="0"/>
          <w:szCs w:val="28"/>
          <w:highlight w:val="none"/>
          <w:lang w:eastAsia="zh-CN"/>
        </w:rPr>
        <w:t>（七）本项目不接受合同分包，否则按无效处理。</w:t>
      </w:r>
    </w:p>
    <w:p>
      <w:pPr>
        <w:spacing w:line="520" w:lineRule="exact"/>
        <w:ind w:firstLine="480" w:firstLineChars="200"/>
        <w:jc w:val="left"/>
        <w:rPr>
          <w:rFonts w:hint="eastAsia" w:ascii="方正仿宋_GBK" w:hAnsi="仿宋" w:eastAsia="仿宋" w:cs="仿宋"/>
          <w:color w:val="auto"/>
          <w:kern w:val="0"/>
          <w:szCs w:val="28"/>
          <w:highlight w:val="none"/>
          <w:lang w:eastAsia="zh-CN"/>
        </w:rPr>
      </w:pPr>
      <w:r>
        <w:rPr>
          <w:rFonts w:hint="eastAsia" w:ascii="方正仿宋_GBK" w:hAnsi="仿宋" w:eastAsia="仿宋" w:cs="仿宋"/>
          <w:color w:val="auto"/>
          <w:kern w:val="0"/>
          <w:szCs w:val="28"/>
          <w:highlight w:val="none"/>
          <w:lang w:eastAsia="zh-CN"/>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spacing w:before="156" w:after="156" w:line="520" w:lineRule="exact"/>
        <w:ind w:firstLine="482" w:firstLineChars="200"/>
        <w:jc w:val="left"/>
        <w:outlineLvl w:val="1"/>
        <w:rPr>
          <w:rFonts w:eastAsia="仿宋" w:cs="宋体"/>
          <w:b/>
          <w:bCs/>
          <w:color w:val="auto"/>
          <w:szCs w:val="28"/>
          <w:highlight w:val="none"/>
        </w:rPr>
      </w:pPr>
      <w:bookmarkStart w:id="175" w:name="_Toc31253"/>
      <w:bookmarkStart w:id="176" w:name="_Toc15623"/>
      <w:bookmarkStart w:id="177" w:name="_Toc30472"/>
      <w:bookmarkStart w:id="178" w:name="_Toc30465"/>
      <w:bookmarkStart w:id="179" w:name="_Toc3329"/>
      <w:bookmarkStart w:id="180" w:name="_Toc6822"/>
      <w:bookmarkStart w:id="181" w:name="_Toc333"/>
      <w:bookmarkStart w:id="182" w:name="_Toc22193"/>
      <w:bookmarkStart w:id="183" w:name="_Toc48837301"/>
      <w:bookmarkStart w:id="184" w:name="_Toc7931"/>
      <w:bookmarkStart w:id="185" w:name="_Toc16081"/>
      <w:bookmarkStart w:id="186" w:name="_Toc27061"/>
      <w:bookmarkStart w:id="187" w:name="_Toc18960"/>
      <w:bookmarkStart w:id="188" w:name="_Toc2063"/>
      <w:bookmarkStart w:id="189" w:name="_Toc1985"/>
      <w:bookmarkStart w:id="190" w:name="_Toc22782"/>
      <w:bookmarkStart w:id="191" w:name="_Toc12842"/>
      <w:bookmarkStart w:id="192" w:name="_Toc28422"/>
      <w:bookmarkStart w:id="193" w:name="_Toc29353"/>
      <w:bookmarkStart w:id="194" w:name="_Toc27349"/>
      <w:bookmarkStart w:id="195" w:name="_Toc12314"/>
      <w:bookmarkStart w:id="196" w:name="_Toc12603"/>
      <w:bookmarkStart w:id="197" w:name="_Toc5673"/>
      <w:bookmarkStart w:id="198" w:name="_Toc768"/>
      <w:bookmarkStart w:id="199" w:name="_Toc30321"/>
      <w:bookmarkStart w:id="200" w:name="_Toc896"/>
      <w:bookmarkStart w:id="201" w:name="_Toc16069"/>
      <w:r>
        <w:rPr>
          <w:rFonts w:hint="eastAsia" w:eastAsia="仿宋" w:cs="宋体"/>
          <w:b/>
          <w:bCs/>
          <w:color w:val="auto"/>
          <w:szCs w:val="28"/>
          <w:highlight w:val="none"/>
        </w:rPr>
        <w:t>七、联系方式</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pPr>
        <w:spacing w:line="520" w:lineRule="exact"/>
        <w:ind w:firstLine="480" w:firstLineChars="200"/>
        <w:jc w:val="left"/>
        <w:rPr>
          <w:rFonts w:hint="eastAsia" w:ascii="方正仿宋_GBK" w:hAnsi="仿宋" w:eastAsia="仿宋" w:cs="仿宋"/>
          <w:color w:val="auto"/>
          <w:kern w:val="0"/>
          <w:szCs w:val="28"/>
          <w:highlight w:val="none"/>
          <w:lang w:eastAsia="zh-CN"/>
        </w:rPr>
      </w:pPr>
      <w:bookmarkStart w:id="202" w:name="_Toc102227313"/>
      <w:r>
        <w:rPr>
          <w:rFonts w:hint="eastAsia" w:ascii="方正仿宋_GBK" w:hAnsi="仿宋" w:eastAsia="仿宋" w:cs="仿宋"/>
          <w:color w:val="auto"/>
          <w:kern w:val="0"/>
          <w:szCs w:val="28"/>
          <w:highlight w:val="none"/>
          <w:lang w:eastAsia="zh-CN"/>
        </w:rPr>
        <w:t>重庆市巴南区第二人民医院</w:t>
      </w:r>
    </w:p>
    <w:p>
      <w:pPr>
        <w:spacing w:line="520" w:lineRule="exact"/>
        <w:ind w:firstLine="480" w:firstLineChars="200"/>
        <w:jc w:val="left"/>
        <w:rPr>
          <w:rFonts w:hint="default" w:ascii="方正仿宋_GBK" w:hAnsi="仿宋" w:eastAsia="仿宋" w:cs="仿宋"/>
          <w:color w:val="auto"/>
          <w:kern w:val="0"/>
          <w:szCs w:val="28"/>
          <w:highlight w:val="none"/>
          <w:lang w:val="en-US" w:eastAsia="zh-CN"/>
        </w:rPr>
      </w:pPr>
      <w:r>
        <w:rPr>
          <w:rFonts w:hint="eastAsia" w:ascii="方正仿宋_GBK" w:hAnsi="仿宋" w:eastAsia="仿宋" w:cs="仿宋"/>
          <w:color w:val="auto"/>
          <w:kern w:val="0"/>
          <w:szCs w:val="28"/>
          <w:highlight w:val="none"/>
          <w:lang w:eastAsia="zh-CN"/>
        </w:rPr>
        <w:t>联系人：</w:t>
      </w:r>
      <w:r>
        <w:rPr>
          <w:rFonts w:hint="eastAsia" w:ascii="方正仿宋_GBK" w:hAnsi="仿宋" w:eastAsia="仿宋" w:cs="仿宋"/>
          <w:color w:val="auto"/>
          <w:kern w:val="0"/>
          <w:szCs w:val="28"/>
          <w:highlight w:val="none"/>
          <w:lang w:val="en-US" w:eastAsia="zh-CN"/>
        </w:rPr>
        <w:t>张</w:t>
      </w:r>
      <w:r>
        <w:rPr>
          <w:rFonts w:hint="eastAsia" w:ascii="方正仿宋_GBK" w:hAnsi="仿宋" w:eastAsia="仿宋" w:cs="仿宋"/>
          <w:color w:val="auto"/>
          <w:kern w:val="0"/>
          <w:szCs w:val="28"/>
          <w:highlight w:val="none"/>
          <w:lang w:eastAsia="zh-CN"/>
        </w:rPr>
        <w:t>老师（</w:t>
      </w:r>
      <w:r>
        <w:rPr>
          <w:rFonts w:hint="eastAsia" w:ascii="方正仿宋_GBK" w:hAnsi="仿宋" w:eastAsia="仿宋" w:cs="仿宋"/>
          <w:color w:val="auto"/>
          <w:kern w:val="0"/>
          <w:szCs w:val="28"/>
          <w:highlight w:val="none"/>
          <w:lang w:val="en-US" w:eastAsia="zh-CN"/>
        </w:rPr>
        <w:t>医务科）</w:t>
      </w:r>
      <w:r>
        <w:rPr>
          <w:rFonts w:hint="eastAsia" w:ascii="方正仿宋_GBK" w:hAnsi="仿宋" w:eastAsia="仿宋" w:cs="仿宋"/>
          <w:color w:val="auto"/>
          <w:kern w:val="0"/>
          <w:szCs w:val="28"/>
          <w:highlight w:val="none"/>
          <w:lang w:eastAsia="zh-CN"/>
        </w:rPr>
        <w:t xml:space="preserve">       </w:t>
      </w:r>
      <w:r>
        <w:rPr>
          <w:rFonts w:hint="eastAsia" w:ascii="方正仿宋_GBK" w:hAnsi="仿宋" w:eastAsia="仿宋" w:cs="仿宋"/>
          <w:color w:val="auto"/>
          <w:kern w:val="0"/>
          <w:szCs w:val="28"/>
          <w:highlight w:val="none"/>
          <w:lang w:val="en-US" w:eastAsia="zh-CN"/>
        </w:rPr>
        <w:t xml:space="preserve">               </w:t>
      </w:r>
      <w:r>
        <w:rPr>
          <w:rFonts w:hint="eastAsia" w:ascii="方正仿宋_GBK" w:hAnsi="仿宋" w:eastAsia="仿宋" w:cs="仿宋"/>
          <w:color w:val="auto"/>
          <w:kern w:val="0"/>
          <w:szCs w:val="28"/>
          <w:highlight w:val="none"/>
          <w:lang w:eastAsia="zh-CN"/>
        </w:rPr>
        <w:t>联系电话：</w:t>
      </w:r>
      <w:r>
        <w:rPr>
          <w:rFonts w:hint="eastAsia" w:ascii="方正仿宋_GBK" w:hAnsi="仿宋" w:eastAsia="仿宋" w:cs="仿宋"/>
          <w:color w:val="auto"/>
          <w:kern w:val="0"/>
          <w:szCs w:val="28"/>
          <w:highlight w:val="none"/>
          <w:lang w:val="en-US" w:eastAsia="zh-CN"/>
        </w:rPr>
        <w:t>023-62867314</w:t>
      </w:r>
    </w:p>
    <w:p>
      <w:pPr>
        <w:spacing w:line="520" w:lineRule="exact"/>
        <w:ind w:firstLine="480" w:firstLineChars="200"/>
        <w:jc w:val="left"/>
        <w:rPr>
          <w:rFonts w:hint="eastAsia" w:ascii="方正仿宋_GBK" w:hAnsi="仿宋" w:eastAsia="仿宋" w:cs="仿宋"/>
          <w:color w:val="auto"/>
          <w:kern w:val="0"/>
          <w:szCs w:val="28"/>
          <w:highlight w:val="none"/>
          <w:lang w:val="en-US" w:eastAsia="zh-CN"/>
        </w:rPr>
      </w:pPr>
      <w:r>
        <w:rPr>
          <w:rFonts w:hint="eastAsia" w:ascii="方正仿宋_GBK" w:hAnsi="仿宋" w:eastAsia="仿宋" w:cs="仿宋"/>
          <w:color w:val="auto"/>
          <w:kern w:val="0"/>
          <w:szCs w:val="28"/>
          <w:highlight w:val="none"/>
          <w:lang w:eastAsia="zh-CN"/>
        </w:rPr>
        <w:t xml:space="preserve">        吴老师、李老师（财务科</w:t>
      </w:r>
      <w:r>
        <w:rPr>
          <w:rFonts w:hint="eastAsia" w:ascii="方正仿宋_GBK" w:hAnsi="仿宋" w:eastAsia="仿宋" w:cs="仿宋"/>
          <w:color w:val="auto"/>
          <w:kern w:val="0"/>
          <w:szCs w:val="28"/>
          <w:highlight w:val="none"/>
          <w:lang w:val="en-US" w:eastAsia="zh-CN"/>
        </w:rPr>
        <w:t>-采购组</w:t>
      </w:r>
      <w:r>
        <w:rPr>
          <w:rFonts w:hint="eastAsia" w:ascii="方正仿宋_GBK" w:hAnsi="仿宋" w:eastAsia="仿宋" w:cs="仿宋"/>
          <w:color w:val="auto"/>
          <w:kern w:val="0"/>
          <w:szCs w:val="28"/>
          <w:highlight w:val="none"/>
          <w:lang w:eastAsia="zh-CN"/>
        </w:rPr>
        <w:t xml:space="preserve">）      </w:t>
      </w:r>
      <w:r>
        <w:rPr>
          <w:rFonts w:hint="eastAsia" w:ascii="方正仿宋_GBK" w:hAnsi="仿宋" w:eastAsia="仿宋" w:cs="仿宋"/>
          <w:color w:val="auto"/>
          <w:kern w:val="0"/>
          <w:szCs w:val="28"/>
          <w:highlight w:val="none"/>
          <w:lang w:val="en-US" w:eastAsia="zh-CN"/>
        </w:rPr>
        <w:t xml:space="preserve"> </w:t>
      </w:r>
      <w:r>
        <w:rPr>
          <w:rFonts w:hint="eastAsia" w:ascii="方正仿宋_GBK" w:hAnsi="仿宋" w:eastAsia="仿宋" w:cs="仿宋"/>
          <w:color w:val="auto"/>
          <w:kern w:val="0"/>
          <w:szCs w:val="28"/>
          <w:highlight w:val="none"/>
          <w:lang w:eastAsia="zh-CN"/>
        </w:rPr>
        <w:t>联系电话：</w:t>
      </w:r>
      <w:r>
        <w:rPr>
          <w:rFonts w:hint="eastAsia" w:ascii="方正仿宋_GBK" w:hAnsi="仿宋" w:eastAsia="仿宋" w:cs="仿宋"/>
          <w:color w:val="auto"/>
          <w:kern w:val="0"/>
          <w:szCs w:val="28"/>
          <w:highlight w:val="none"/>
          <w:lang w:val="en-US" w:eastAsia="zh-CN"/>
        </w:rPr>
        <w:t>023-62867363</w:t>
      </w:r>
    </w:p>
    <w:p>
      <w:pPr>
        <w:spacing w:line="520" w:lineRule="exact"/>
        <w:ind w:firstLine="480" w:firstLineChars="200"/>
        <w:jc w:val="left"/>
        <w:rPr>
          <w:rFonts w:hint="eastAsia" w:ascii="方正仿宋_GBK" w:hAnsi="仿宋" w:eastAsia="仿宋" w:cs="仿宋"/>
          <w:color w:val="auto"/>
          <w:kern w:val="0"/>
          <w:szCs w:val="28"/>
          <w:highlight w:val="none"/>
          <w:lang w:eastAsia="zh-CN"/>
        </w:rPr>
      </w:pPr>
    </w:p>
    <w:p>
      <w:pPr>
        <w:spacing w:line="520" w:lineRule="exact"/>
        <w:ind w:firstLine="5760" w:firstLineChars="2400"/>
        <w:jc w:val="left"/>
        <w:rPr>
          <w:rFonts w:hint="eastAsia" w:ascii="方正仿宋_GBK" w:hAnsi="仿宋" w:eastAsia="仿宋" w:cs="仿宋"/>
          <w:color w:val="auto"/>
          <w:kern w:val="0"/>
          <w:szCs w:val="28"/>
          <w:highlight w:val="none"/>
          <w:lang w:eastAsia="zh-CN"/>
        </w:rPr>
      </w:pPr>
      <w:r>
        <w:rPr>
          <w:rFonts w:hint="eastAsia" w:ascii="方正仿宋_GBK" w:hAnsi="仿宋" w:eastAsia="仿宋" w:cs="仿宋"/>
          <w:color w:val="auto"/>
          <w:kern w:val="0"/>
          <w:szCs w:val="28"/>
          <w:highlight w:val="none"/>
          <w:lang w:eastAsia="zh-CN"/>
        </w:rPr>
        <w:t>重庆市巴南区第二人民医院</w:t>
      </w:r>
    </w:p>
    <w:p>
      <w:pPr>
        <w:spacing w:line="520" w:lineRule="exact"/>
        <w:ind w:firstLine="480" w:firstLineChars="200"/>
        <w:jc w:val="left"/>
        <w:rPr>
          <w:rFonts w:hint="eastAsia" w:ascii="仿宋" w:hAnsi="仿宋" w:eastAsia="仿宋" w:cs="仿宋"/>
          <w:color w:val="auto"/>
          <w:highlight w:val="none"/>
        </w:rPr>
      </w:pPr>
      <w:r>
        <w:rPr>
          <w:rFonts w:hint="eastAsia" w:ascii="方正仿宋_GBK" w:hAnsi="仿宋" w:eastAsia="仿宋" w:cs="仿宋"/>
          <w:color w:val="auto"/>
          <w:kern w:val="0"/>
          <w:szCs w:val="28"/>
          <w:highlight w:val="none"/>
          <w:lang w:eastAsia="zh-CN"/>
        </w:rPr>
        <w:t xml:space="preserve">                               </w:t>
      </w:r>
      <w:r>
        <w:rPr>
          <w:rFonts w:hint="eastAsia" w:ascii="方正仿宋_GBK" w:hAnsi="仿宋" w:eastAsia="仿宋" w:cs="仿宋"/>
          <w:color w:val="auto"/>
          <w:kern w:val="0"/>
          <w:szCs w:val="28"/>
          <w:highlight w:val="none"/>
          <w:lang w:val="en-US" w:eastAsia="zh-CN"/>
        </w:rPr>
        <w:t xml:space="preserve">                </w:t>
      </w:r>
      <w:r>
        <w:rPr>
          <w:rFonts w:hint="eastAsia" w:ascii="方正仿宋_GBK" w:hAnsi="仿宋" w:eastAsia="仿宋" w:cs="仿宋"/>
          <w:color w:val="auto"/>
          <w:kern w:val="0"/>
          <w:szCs w:val="28"/>
          <w:highlight w:val="none"/>
          <w:lang w:eastAsia="zh-CN"/>
        </w:rPr>
        <w:t>202</w:t>
      </w:r>
      <w:r>
        <w:rPr>
          <w:rFonts w:hint="eastAsia" w:ascii="方正仿宋_GBK" w:hAnsi="仿宋" w:eastAsia="仿宋" w:cs="仿宋"/>
          <w:color w:val="auto"/>
          <w:kern w:val="0"/>
          <w:szCs w:val="28"/>
          <w:highlight w:val="none"/>
          <w:lang w:val="en-US" w:eastAsia="zh-CN"/>
        </w:rPr>
        <w:t>4</w:t>
      </w:r>
      <w:r>
        <w:rPr>
          <w:rFonts w:hint="eastAsia" w:ascii="方正仿宋_GBK" w:hAnsi="仿宋" w:eastAsia="仿宋" w:cs="仿宋"/>
          <w:color w:val="auto"/>
          <w:kern w:val="0"/>
          <w:szCs w:val="28"/>
          <w:highlight w:val="none"/>
          <w:lang w:eastAsia="zh-CN"/>
        </w:rPr>
        <w:t>年</w:t>
      </w:r>
      <w:r>
        <w:rPr>
          <w:rFonts w:hint="eastAsia" w:ascii="方正仿宋_GBK" w:hAnsi="仿宋" w:eastAsia="仿宋" w:cs="仿宋"/>
          <w:color w:val="auto"/>
          <w:kern w:val="0"/>
          <w:szCs w:val="28"/>
          <w:highlight w:val="none"/>
          <w:lang w:val="en-US" w:eastAsia="zh-CN"/>
        </w:rPr>
        <w:t>7</w:t>
      </w:r>
      <w:r>
        <w:rPr>
          <w:rFonts w:hint="eastAsia" w:ascii="方正仿宋_GBK" w:hAnsi="仿宋" w:eastAsia="仿宋" w:cs="仿宋"/>
          <w:color w:val="auto"/>
          <w:kern w:val="0"/>
          <w:szCs w:val="28"/>
          <w:highlight w:val="none"/>
          <w:lang w:eastAsia="zh-CN"/>
        </w:rPr>
        <w:t>月</w:t>
      </w:r>
      <w:r>
        <w:rPr>
          <w:rFonts w:hint="eastAsia" w:ascii="方正仿宋_GBK" w:hAnsi="仿宋" w:eastAsia="仿宋" w:cs="仿宋"/>
          <w:color w:val="auto"/>
          <w:kern w:val="0"/>
          <w:szCs w:val="28"/>
          <w:highlight w:val="none"/>
          <w:lang w:val="en-US" w:eastAsia="zh-CN"/>
        </w:rPr>
        <w:t>3</w:t>
      </w:r>
      <w:bookmarkStart w:id="891" w:name="_GoBack"/>
      <w:bookmarkEnd w:id="891"/>
      <w:r>
        <w:rPr>
          <w:rFonts w:hint="eastAsia" w:ascii="方正仿宋_GBK" w:hAnsi="仿宋" w:eastAsia="仿宋" w:cs="仿宋"/>
          <w:color w:val="auto"/>
          <w:kern w:val="0"/>
          <w:szCs w:val="28"/>
          <w:highlight w:val="none"/>
          <w:lang w:eastAsia="zh-CN"/>
        </w:rPr>
        <w:t>日</w:t>
      </w:r>
    </w:p>
    <w:p>
      <w:pPr>
        <w:spacing w:line="520" w:lineRule="exact"/>
        <w:ind w:firstLine="480" w:firstLineChars="200"/>
        <w:jc w:val="left"/>
        <w:rPr>
          <w:rFonts w:ascii="方正仿宋_GBK" w:hAnsi="仿宋" w:eastAsia="仿宋" w:cs="仿宋"/>
          <w:color w:val="auto"/>
          <w:kern w:val="0"/>
          <w:szCs w:val="28"/>
          <w:highlight w:val="none"/>
        </w:rPr>
        <w:sectPr>
          <w:footerReference r:id="rId5" w:type="default"/>
          <w:pgSz w:w="11907" w:h="16840"/>
          <w:pgMar w:top="1134" w:right="1191" w:bottom="1134" w:left="1304" w:header="794" w:footer="992" w:gutter="0"/>
          <w:pgBorders>
            <w:top w:val="none" w:sz="0" w:space="0"/>
            <w:left w:val="none" w:sz="0" w:space="0"/>
            <w:bottom w:val="none" w:sz="0" w:space="0"/>
            <w:right w:val="none" w:sz="0" w:space="0"/>
          </w:pgBorders>
          <w:pgNumType w:fmt="decimal"/>
          <w:cols w:space="720" w:num="1"/>
          <w:docGrid w:type="lines" w:linePitch="312" w:charSpace="0"/>
        </w:sectPr>
      </w:pPr>
    </w:p>
    <w:bookmarkEnd w:id="202"/>
    <w:p>
      <w:pPr>
        <w:pStyle w:val="3"/>
        <w:pageBreakBefore w:val="0"/>
        <w:numPr>
          <w:ilvl w:val="0"/>
          <w:numId w:val="0"/>
        </w:numPr>
        <w:tabs>
          <w:tab w:val="clear" w:pos="3360"/>
        </w:tabs>
        <w:kinsoku/>
        <w:wordWrap/>
        <w:overflowPunct/>
        <w:topLinePunct w:val="0"/>
        <w:autoSpaceDE/>
        <w:autoSpaceDN/>
        <w:bidi w:val="0"/>
        <w:spacing w:before="196" w:after="196" w:line="520" w:lineRule="exact"/>
        <w:ind w:leftChars="0"/>
        <w:textAlignment w:val="auto"/>
        <w:rPr>
          <w:rFonts w:eastAsia="仿宋" w:cs="宋体"/>
          <w:b/>
          <w:bCs/>
          <w:color w:val="auto"/>
          <w:szCs w:val="28"/>
          <w:highlight w:val="none"/>
        </w:rPr>
      </w:pPr>
      <w:bookmarkStart w:id="203" w:name="_Toc7350"/>
      <w:bookmarkStart w:id="204" w:name="_Toc5040"/>
      <w:bookmarkStart w:id="205" w:name="_Toc31928"/>
      <w:bookmarkStart w:id="206" w:name="_Toc1822"/>
      <w:bookmarkStart w:id="207" w:name="_Toc7482"/>
      <w:bookmarkStart w:id="208" w:name="_Toc8199"/>
      <w:bookmarkStart w:id="209" w:name="_Toc7322"/>
      <w:bookmarkStart w:id="210" w:name="_Toc23459"/>
      <w:bookmarkStart w:id="211" w:name="_Toc21409"/>
      <w:bookmarkStart w:id="212" w:name="_Toc11698"/>
      <w:bookmarkStart w:id="213" w:name="_Toc2578"/>
      <w:bookmarkStart w:id="214" w:name="_Toc2022"/>
      <w:bookmarkStart w:id="215" w:name="_Toc20171"/>
      <w:r>
        <w:rPr>
          <w:rFonts w:hint="eastAsia"/>
          <w:color w:val="auto"/>
          <w:szCs w:val="22"/>
          <w:highlight w:val="none"/>
          <w:lang w:eastAsia="zh-CN"/>
        </w:rPr>
        <w:t>第二篇</w:t>
      </w:r>
      <w:r>
        <w:rPr>
          <w:rFonts w:hint="eastAsia"/>
          <w:color w:val="auto"/>
          <w:szCs w:val="22"/>
          <w:highlight w:val="none"/>
          <w:lang w:val="en-US" w:eastAsia="zh-CN"/>
        </w:rPr>
        <w:t xml:space="preserve">  </w:t>
      </w:r>
      <w:r>
        <w:rPr>
          <w:rFonts w:hint="eastAsia"/>
          <w:color w:val="auto"/>
          <w:szCs w:val="22"/>
          <w:highlight w:val="none"/>
          <w:lang w:eastAsia="zh-CN"/>
        </w:rPr>
        <w:t>产品目录及技术</w:t>
      </w:r>
      <w:r>
        <w:rPr>
          <w:rFonts w:hint="eastAsia"/>
          <w:color w:val="auto"/>
          <w:szCs w:val="22"/>
          <w:highlight w:val="none"/>
        </w:rPr>
        <w:t>要求</w:t>
      </w:r>
      <w:bookmarkEnd w:id="203"/>
      <w:bookmarkEnd w:id="204"/>
      <w:bookmarkEnd w:id="205"/>
      <w:bookmarkEnd w:id="206"/>
      <w:bookmarkEnd w:id="207"/>
      <w:bookmarkEnd w:id="208"/>
      <w:bookmarkEnd w:id="209"/>
      <w:bookmarkEnd w:id="210"/>
      <w:bookmarkEnd w:id="211"/>
      <w:bookmarkEnd w:id="212"/>
      <w:bookmarkEnd w:id="213"/>
      <w:bookmarkEnd w:id="214"/>
      <w:bookmarkEnd w:id="215"/>
      <w:bookmarkStart w:id="216" w:name="_Toc24848"/>
      <w:bookmarkEnd w:id="216"/>
      <w:bookmarkStart w:id="217" w:name="_Toc421783196"/>
    </w:p>
    <w:tbl>
      <w:tblPr>
        <w:tblStyle w:val="24"/>
        <w:tblW w:w="9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473"/>
        <w:gridCol w:w="1065"/>
        <w:gridCol w:w="2792"/>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6" w:type="dxa"/>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eastAsia="方正仿宋_GBK"/>
                <w:b/>
                <w:color w:val="000000"/>
                <w:kern w:val="0"/>
                <w:sz w:val="21"/>
                <w:szCs w:val="21"/>
                <w:highlight w:val="none"/>
              </w:rPr>
            </w:pPr>
            <w:bookmarkStart w:id="218" w:name="_Toc28663"/>
            <w:bookmarkStart w:id="219" w:name="_Toc8618"/>
            <w:bookmarkStart w:id="220" w:name="_Toc29128"/>
            <w:bookmarkStart w:id="221" w:name="_Toc1636"/>
            <w:bookmarkStart w:id="222" w:name="_Toc21442"/>
            <w:r>
              <w:rPr>
                <w:rFonts w:hint="default" w:ascii="Times New Roman" w:hAnsi="Times New Roman" w:eastAsia="方正仿宋_GBK"/>
                <w:b/>
                <w:color w:val="000000"/>
                <w:kern w:val="0"/>
                <w:sz w:val="21"/>
                <w:szCs w:val="21"/>
                <w:highlight w:val="none"/>
              </w:rPr>
              <w:t>序号</w:t>
            </w:r>
          </w:p>
        </w:tc>
        <w:tc>
          <w:tcPr>
            <w:tcW w:w="2473" w:type="dxa"/>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eastAsia="方正仿宋_GBK"/>
                <w:b/>
                <w:color w:val="000000"/>
                <w:kern w:val="0"/>
                <w:sz w:val="21"/>
                <w:szCs w:val="21"/>
                <w:highlight w:val="none"/>
              </w:rPr>
            </w:pPr>
            <w:r>
              <w:rPr>
                <w:rFonts w:hint="default" w:ascii="Times New Roman" w:hAnsi="Times New Roman" w:eastAsia="方正仿宋_GBK"/>
                <w:b/>
                <w:color w:val="000000"/>
                <w:kern w:val="0"/>
                <w:sz w:val="21"/>
                <w:szCs w:val="21"/>
                <w:highlight w:val="none"/>
              </w:rPr>
              <w:t>名称</w:t>
            </w:r>
          </w:p>
        </w:tc>
        <w:tc>
          <w:tcPr>
            <w:tcW w:w="1065" w:type="dxa"/>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eastAsia="方正仿宋_GBK"/>
                <w:b/>
                <w:color w:val="000000"/>
                <w:kern w:val="0"/>
                <w:sz w:val="21"/>
                <w:szCs w:val="21"/>
                <w:highlight w:val="none"/>
              </w:rPr>
            </w:pPr>
            <w:r>
              <w:rPr>
                <w:rFonts w:hint="default" w:ascii="Times New Roman" w:hAnsi="Times New Roman" w:eastAsia="方正仿宋_GBK"/>
                <w:b/>
                <w:color w:val="000000"/>
                <w:kern w:val="0"/>
                <w:sz w:val="21"/>
                <w:szCs w:val="21"/>
                <w:highlight w:val="none"/>
              </w:rPr>
              <w:t>包装规格</w:t>
            </w:r>
          </w:p>
        </w:tc>
        <w:tc>
          <w:tcPr>
            <w:tcW w:w="2792" w:type="dxa"/>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eastAsia="方正仿宋_GBK"/>
                <w:b/>
                <w:color w:val="000000"/>
                <w:kern w:val="0"/>
                <w:sz w:val="21"/>
                <w:szCs w:val="21"/>
                <w:highlight w:val="none"/>
              </w:rPr>
            </w:pPr>
            <w:r>
              <w:rPr>
                <w:rFonts w:hint="default" w:ascii="Times New Roman" w:hAnsi="Times New Roman" w:eastAsia="方正仿宋_GBK"/>
                <w:b/>
                <w:color w:val="000000"/>
                <w:kern w:val="0"/>
                <w:sz w:val="21"/>
                <w:szCs w:val="21"/>
                <w:highlight w:val="none"/>
              </w:rPr>
              <w:t>产品参数</w:t>
            </w:r>
          </w:p>
        </w:tc>
        <w:tc>
          <w:tcPr>
            <w:tcW w:w="2158" w:type="dxa"/>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eastAsia="方正仿宋_GBK"/>
                <w:b/>
                <w:color w:val="000000"/>
                <w:kern w:val="0"/>
                <w:sz w:val="21"/>
                <w:szCs w:val="21"/>
                <w:highlight w:val="none"/>
              </w:rPr>
            </w:pPr>
            <w:r>
              <w:rPr>
                <w:rFonts w:hint="default" w:ascii="Times New Roman" w:hAnsi="Times New Roman" w:eastAsia="方正仿宋_GBK"/>
                <w:b/>
                <w:color w:val="000000"/>
                <w:kern w:val="0"/>
                <w:sz w:val="21"/>
                <w:szCs w:val="21"/>
                <w:highlight w:val="none"/>
              </w:rPr>
              <w:t>最高限价（元）/g、ml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6" w:type="dxa"/>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eastAsia="方正仿宋_GBK"/>
                <w:color w:val="000000"/>
                <w:kern w:val="0"/>
                <w:sz w:val="21"/>
                <w:szCs w:val="21"/>
                <w:highlight w:val="none"/>
              </w:rPr>
            </w:pPr>
            <w:r>
              <w:rPr>
                <w:rFonts w:hint="default" w:ascii="Times New Roman" w:hAnsi="Times New Roman" w:eastAsia="方正仿宋_GBK"/>
                <w:color w:val="000000"/>
                <w:kern w:val="0"/>
                <w:sz w:val="21"/>
                <w:szCs w:val="21"/>
                <w:highlight w:val="none"/>
              </w:rPr>
              <w:t>1</w:t>
            </w:r>
          </w:p>
        </w:tc>
        <w:tc>
          <w:tcPr>
            <w:tcW w:w="247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olor w:val="00000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儿童益生菌</w:t>
            </w:r>
          </w:p>
        </w:tc>
        <w:tc>
          <w:tcPr>
            <w:tcW w:w="1065" w:type="dxa"/>
            <w:noWrap w:val="0"/>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ascii="Times New Roman" w:hAnsi="Times New Roman" w:eastAsia="方正仿宋_GBK"/>
                <w:color w:val="000000"/>
                <w:sz w:val="21"/>
                <w:szCs w:val="21"/>
                <w:highlight w:val="none"/>
              </w:rPr>
            </w:pPr>
            <w:r>
              <w:rPr>
                <w:rFonts w:hint="default" w:ascii="Times New Roman" w:hAnsi="Times New Roman"/>
                <w:color w:val="000000"/>
                <w:kern w:val="0"/>
                <w:sz w:val="18"/>
                <w:szCs w:val="18"/>
                <w:highlight w:val="none"/>
                <w:lang w:bidi="ar"/>
              </w:rPr>
              <w:t>≤500g</w:t>
            </w:r>
          </w:p>
        </w:tc>
        <w:tc>
          <w:tcPr>
            <w:tcW w:w="2792" w:type="dxa"/>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方正仿宋_GBK"/>
                <w:color w:val="000000"/>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 xml:space="preserve">1、含多联益生菌，乳双歧杆菌（BB-12、Bi-07、HN019),鼠李糖乳杆菌HN001联合配方）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2、所有菌株可用于婴幼儿                                          3、益生元+益生菌复配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4、出厂100亿cfu/条</w:t>
            </w:r>
          </w:p>
        </w:tc>
        <w:tc>
          <w:tcPr>
            <w:tcW w:w="2158" w:type="dxa"/>
            <w:noWrap w:val="0"/>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ascii="Times New Roman" w:hAnsi="Times New Roman" w:eastAsia="方正仿宋_GBK"/>
                <w:color w:val="000000"/>
                <w:sz w:val="21"/>
                <w:szCs w:val="21"/>
                <w:highlight w:val="none"/>
                <w:lang w:val="en-US" w:eastAsia="zh-CN"/>
              </w:rPr>
            </w:pPr>
            <w:r>
              <w:rPr>
                <w:rFonts w:hint="eastAsia" w:ascii="Times New Roman" w:hAnsi="Times New Roman" w:eastAsia="方正仿宋_GBK"/>
                <w:color w:val="000000"/>
                <w:sz w:val="21"/>
                <w:szCs w:val="21"/>
                <w:highlight w:val="no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6" w:type="dxa"/>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eastAsia="方正仿宋_GBK"/>
                <w:color w:val="000000"/>
                <w:kern w:val="0"/>
                <w:sz w:val="21"/>
                <w:szCs w:val="21"/>
                <w:highlight w:val="none"/>
              </w:rPr>
            </w:pPr>
            <w:r>
              <w:rPr>
                <w:rFonts w:hint="default" w:ascii="Times New Roman" w:hAnsi="Times New Roman" w:eastAsia="方正仿宋_GBK"/>
                <w:color w:val="000000"/>
                <w:kern w:val="0"/>
                <w:sz w:val="21"/>
                <w:szCs w:val="21"/>
                <w:highlight w:val="none"/>
              </w:rPr>
              <w:t>2</w:t>
            </w:r>
          </w:p>
        </w:tc>
        <w:tc>
          <w:tcPr>
            <w:tcW w:w="247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olor w:val="00000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钙维生素D粉</w:t>
            </w:r>
          </w:p>
        </w:tc>
        <w:tc>
          <w:tcPr>
            <w:tcW w:w="1065" w:type="dxa"/>
            <w:noWrap w:val="0"/>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ascii="Times New Roman" w:hAnsi="Times New Roman" w:eastAsia="方正仿宋_GBK"/>
                <w:color w:val="000000"/>
                <w:sz w:val="21"/>
                <w:szCs w:val="21"/>
                <w:highlight w:val="none"/>
              </w:rPr>
            </w:pPr>
            <w:r>
              <w:rPr>
                <w:rFonts w:hint="default" w:ascii="Times New Roman" w:hAnsi="Times New Roman"/>
                <w:color w:val="000000"/>
                <w:kern w:val="0"/>
                <w:sz w:val="18"/>
                <w:szCs w:val="18"/>
                <w:highlight w:val="none"/>
                <w:lang w:bidi="ar"/>
              </w:rPr>
              <w:t>≤500g</w:t>
            </w:r>
          </w:p>
        </w:tc>
        <w:tc>
          <w:tcPr>
            <w:tcW w:w="2792"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每5g含钙≥600mg，</w:t>
            </w:r>
          </w:p>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方正仿宋_GBK"/>
                <w:color w:val="00000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含维生素D400IU</w:t>
            </w:r>
          </w:p>
        </w:tc>
        <w:tc>
          <w:tcPr>
            <w:tcW w:w="2158" w:type="dxa"/>
            <w:noWrap w:val="0"/>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ascii="Times New Roman" w:hAnsi="Times New Roman" w:eastAsia="方正仿宋_GBK"/>
                <w:color w:val="000000"/>
                <w:sz w:val="21"/>
                <w:szCs w:val="21"/>
                <w:highlight w:val="none"/>
                <w:lang w:val="en-US" w:eastAsia="zh-CN"/>
              </w:rPr>
            </w:pPr>
            <w:r>
              <w:rPr>
                <w:rFonts w:hint="eastAsia" w:ascii="Times New Roman" w:hAnsi="Times New Roman" w:eastAsia="方正仿宋_GBK"/>
                <w:color w:val="000000"/>
                <w:sz w:val="21"/>
                <w:szCs w:val="21"/>
                <w:highlight w:val="none"/>
                <w:lang w:val="en-US" w:eastAsia="zh-CN"/>
              </w:rPr>
              <w:t>1.</w:t>
            </w:r>
            <w:r>
              <w:rPr>
                <w:rFonts w:hint="eastAsia"/>
                <w:color w:val="000000"/>
                <w:sz w:val="21"/>
                <w:szCs w:val="21"/>
                <w:highlight w:val="none"/>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66" w:type="dxa"/>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eastAsia="方正仿宋_GBK"/>
                <w:color w:val="000000"/>
                <w:kern w:val="0"/>
                <w:sz w:val="21"/>
                <w:szCs w:val="21"/>
                <w:highlight w:val="none"/>
              </w:rPr>
            </w:pPr>
            <w:r>
              <w:rPr>
                <w:rFonts w:hint="default" w:ascii="Times New Roman" w:hAnsi="Times New Roman" w:eastAsia="方正仿宋_GBK"/>
                <w:color w:val="000000"/>
                <w:kern w:val="0"/>
                <w:sz w:val="21"/>
                <w:szCs w:val="21"/>
                <w:highlight w:val="none"/>
              </w:rPr>
              <w:t>3</w:t>
            </w:r>
          </w:p>
        </w:tc>
        <w:tc>
          <w:tcPr>
            <w:tcW w:w="247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olor w:val="00000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锌硒粉</w:t>
            </w:r>
          </w:p>
        </w:tc>
        <w:tc>
          <w:tcPr>
            <w:tcW w:w="1065" w:type="dxa"/>
            <w:noWrap w:val="0"/>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ascii="Times New Roman" w:hAnsi="Times New Roman" w:eastAsia="方正仿宋_GBK"/>
                <w:color w:val="000000"/>
                <w:sz w:val="21"/>
                <w:szCs w:val="21"/>
                <w:highlight w:val="none"/>
              </w:rPr>
            </w:pPr>
            <w:r>
              <w:rPr>
                <w:rFonts w:hint="default" w:ascii="Times New Roman" w:hAnsi="Times New Roman"/>
                <w:color w:val="000000"/>
                <w:kern w:val="0"/>
                <w:sz w:val="18"/>
                <w:szCs w:val="18"/>
                <w:highlight w:val="none"/>
                <w:lang w:bidi="ar"/>
              </w:rPr>
              <w:t>≤500g</w:t>
            </w:r>
          </w:p>
        </w:tc>
        <w:tc>
          <w:tcPr>
            <w:tcW w:w="2792" w:type="dxa"/>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方正仿宋_GBK"/>
                <w:color w:val="00000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每3g含锌≥12mg，硒≥20ug</w:t>
            </w:r>
          </w:p>
        </w:tc>
        <w:tc>
          <w:tcPr>
            <w:tcW w:w="2158" w:type="dxa"/>
            <w:noWrap w:val="0"/>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ascii="Times New Roman" w:hAnsi="Times New Roman" w:eastAsia="方正仿宋_GBK"/>
                <w:color w:val="000000"/>
                <w:sz w:val="21"/>
                <w:szCs w:val="21"/>
                <w:highlight w:val="none"/>
                <w:lang w:val="en-US" w:eastAsia="zh-CN"/>
              </w:rPr>
            </w:pPr>
            <w:r>
              <w:rPr>
                <w:rFonts w:hint="eastAsia"/>
                <w:color w:val="000000"/>
                <w:sz w:val="21"/>
                <w:szCs w:val="21"/>
                <w:highlight w:val="none"/>
                <w:lang w:val="en-US" w:eastAsia="zh-CN"/>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66" w:type="dxa"/>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eastAsia="方正仿宋_GBK"/>
                <w:color w:val="000000"/>
                <w:kern w:val="0"/>
                <w:sz w:val="21"/>
                <w:szCs w:val="21"/>
                <w:highlight w:val="none"/>
              </w:rPr>
            </w:pPr>
            <w:r>
              <w:rPr>
                <w:rFonts w:hint="default" w:ascii="Times New Roman" w:hAnsi="Times New Roman" w:eastAsia="方正仿宋_GBK"/>
                <w:color w:val="000000"/>
                <w:kern w:val="0"/>
                <w:sz w:val="21"/>
                <w:szCs w:val="21"/>
                <w:highlight w:val="none"/>
              </w:rPr>
              <w:t>4</w:t>
            </w:r>
          </w:p>
        </w:tc>
        <w:tc>
          <w:tcPr>
            <w:tcW w:w="247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olor w:val="00000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多维矿物质粉</w:t>
            </w:r>
          </w:p>
        </w:tc>
        <w:tc>
          <w:tcPr>
            <w:tcW w:w="1065" w:type="dxa"/>
            <w:noWrap w:val="0"/>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ascii="Times New Roman" w:hAnsi="Times New Roman" w:eastAsia="方正仿宋_GBK"/>
                <w:color w:val="000000"/>
                <w:sz w:val="21"/>
                <w:szCs w:val="21"/>
                <w:highlight w:val="none"/>
              </w:rPr>
            </w:pPr>
            <w:r>
              <w:rPr>
                <w:rFonts w:hint="default" w:ascii="Times New Roman" w:hAnsi="Times New Roman"/>
                <w:color w:val="000000"/>
                <w:kern w:val="0"/>
                <w:sz w:val="18"/>
                <w:szCs w:val="18"/>
                <w:highlight w:val="none"/>
                <w:lang w:bidi="ar"/>
              </w:rPr>
              <w:t>≤500g</w:t>
            </w:r>
          </w:p>
        </w:tc>
        <w:tc>
          <w:tcPr>
            <w:tcW w:w="2792"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每5g含15种维生素及矿物质，含钙≥200mg</w:t>
            </w:r>
          </w:p>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方正仿宋_GBK"/>
                <w:color w:val="00000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含叶酸</w:t>
            </w:r>
          </w:p>
        </w:tc>
        <w:tc>
          <w:tcPr>
            <w:tcW w:w="2158" w:type="dxa"/>
            <w:noWrap w:val="0"/>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ascii="Times New Roman" w:hAnsi="Times New Roman" w:eastAsia="方正仿宋_GBK"/>
                <w:color w:val="000000"/>
                <w:sz w:val="21"/>
                <w:szCs w:val="21"/>
                <w:highlight w:val="none"/>
                <w:lang w:val="en-US" w:eastAsia="zh-CN"/>
              </w:rPr>
            </w:pPr>
            <w:r>
              <w:rPr>
                <w:rFonts w:hint="eastAsia" w:ascii="Times New Roman" w:hAnsi="Times New Roman" w:eastAsia="方正仿宋_GBK"/>
                <w:color w:val="000000"/>
                <w:sz w:val="21"/>
                <w:szCs w:val="21"/>
                <w:highlight w:val="none"/>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6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方正仿宋_GBK"/>
                <w:color w:val="000000"/>
                <w:kern w:val="0"/>
                <w:sz w:val="21"/>
                <w:szCs w:val="21"/>
                <w:highlight w:val="none"/>
                <w:lang w:eastAsia="zh-CN"/>
              </w:rPr>
            </w:pPr>
            <w:r>
              <w:rPr>
                <w:rFonts w:hint="eastAsia"/>
                <w:color w:val="000000"/>
                <w:kern w:val="0"/>
                <w:sz w:val="21"/>
                <w:szCs w:val="21"/>
                <w:highlight w:val="none"/>
                <w:lang w:val="en-US" w:eastAsia="zh-CN"/>
              </w:rPr>
              <w:t>5</w:t>
            </w:r>
          </w:p>
        </w:tc>
        <w:tc>
          <w:tcPr>
            <w:tcW w:w="247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olor w:val="00000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γ-氨基丁酸</w:t>
            </w:r>
          </w:p>
        </w:tc>
        <w:tc>
          <w:tcPr>
            <w:tcW w:w="1065" w:type="dxa"/>
            <w:noWrap w:val="0"/>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ascii="Times New Roman" w:hAnsi="Times New Roman" w:eastAsia="方正仿宋_GBK"/>
                <w:color w:val="000000"/>
                <w:sz w:val="21"/>
                <w:szCs w:val="21"/>
                <w:highlight w:val="none"/>
              </w:rPr>
            </w:pPr>
            <w:r>
              <w:rPr>
                <w:rFonts w:hint="default" w:ascii="Times New Roman" w:hAnsi="Times New Roman"/>
                <w:color w:val="000000"/>
                <w:kern w:val="0"/>
                <w:sz w:val="18"/>
                <w:szCs w:val="18"/>
                <w:highlight w:val="none"/>
                <w:lang w:bidi="ar"/>
              </w:rPr>
              <w:t>≤500g</w:t>
            </w:r>
          </w:p>
        </w:tc>
        <w:tc>
          <w:tcPr>
            <w:tcW w:w="2792" w:type="dxa"/>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方正仿宋_GBK"/>
                <w:color w:val="00000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1.每3g含γ-氨基丁酸≥100mg</w:t>
            </w:r>
          </w:p>
        </w:tc>
        <w:tc>
          <w:tcPr>
            <w:tcW w:w="2158" w:type="dxa"/>
            <w:noWrap w:val="0"/>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ascii="Times New Roman" w:hAnsi="Times New Roman" w:eastAsia="方正仿宋_GBK"/>
                <w:color w:val="000000"/>
                <w:sz w:val="21"/>
                <w:szCs w:val="21"/>
                <w:highlight w:val="none"/>
                <w:lang w:val="en-US" w:eastAsia="zh-CN"/>
              </w:rPr>
            </w:pPr>
            <w:r>
              <w:rPr>
                <w:rFonts w:hint="eastAsia" w:ascii="Times New Roman" w:hAnsi="Times New Roman" w:eastAsia="方正仿宋_GBK"/>
                <w:color w:val="000000"/>
                <w:sz w:val="21"/>
                <w:szCs w:val="21"/>
                <w:highlight w:val="none"/>
                <w:lang w:val="en-US" w:eastAsia="zh-CN"/>
              </w:rPr>
              <w:t>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6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方正仿宋_GBK"/>
                <w:color w:val="000000"/>
                <w:kern w:val="0"/>
                <w:sz w:val="21"/>
                <w:szCs w:val="21"/>
                <w:highlight w:val="none"/>
                <w:lang w:eastAsia="zh-CN"/>
              </w:rPr>
            </w:pPr>
            <w:r>
              <w:rPr>
                <w:rFonts w:hint="eastAsia"/>
                <w:color w:val="000000"/>
                <w:kern w:val="0"/>
                <w:sz w:val="21"/>
                <w:szCs w:val="21"/>
                <w:highlight w:val="none"/>
                <w:lang w:val="en-US" w:eastAsia="zh-CN"/>
              </w:rPr>
              <w:t>6</w:t>
            </w:r>
          </w:p>
        </w:tc>
        <w:tc>
          <w:tcPr>
            <w:tcW w:w="247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olor w:val="00000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乳糖酶蛋白</w:t>
            </w:r>
          </w:p>
        </w:tc>
        <w:tc>
          <w:tcPr>
            <w:tcW w:w="1065" w:type="dxa"/>
            <w:noWrap w:val="0"/>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ascii="Times New Roman" w:hAnsi="Times New Roman" w:eastAsia="方正仿宋_GBK"/>
                <w:color w:val="000000"/>
                <w:sz w:val="21"/>
                <w:szCs w:val="21"/>
                <w:highlight w:val="none"/>
              </w:rPr>
            </w:pPr>
            <w:r>
              <w:rPr>
                <w:rFonts w:hint="default" w:ascii="Times New Roman" w:hAnsi="Times New Roman"/>
                <w:color w:val="000000"/>
                <w:kern w:val="0"/>
                <w:sz w:val="18"/>
                <w:szCs w:val="18"/>
                <w:highlight w:val="none"/>
                <w:lang w:bidi="ar"/>
              </w:rPr>
              <w:t>≤500g</w:t>
            </w:r>
          </w:p>
        </w:tc>
        <w:tc>
          <w:tcPr>
            <w:tcW w:w="2792" w:type="dxa"/>
            <w:noWrap w:val="0"/>
            <w:vAlign w:val="center"/>
          </w:tcPr>
          <w:p>
            <w:pPr>
              <w:keepNext w:val="0"/>
              <w:keepLines w:val="0"/>
              <w:widowControl/>
              <w:numPr>
                <w:ilvl w:val="0"/>
                <w:numId w:val="1"/>
              </w:numPr>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含乳糖酶、低聚果糖、动物双歧杆菌Bb-12，</w:t>
            </w:r>
          </w:p>
          <w:p>
            <w:pPr>
              <w:keepNext w:val="0"/>
              <w:keepLines w:val="0"/>
              <w:widowControl/>
              <w:numPr>
                <w:ilvl w:val="0"/>
                <w:numId w:val="1"/>
              </w:numPr>
              <w:suppressLineNumbers w:val="0"/>
              <w:spacing w:before="0" w:beforeAutospacing="0" w:after="0" w:afterAutospacing="0"/>
              <w:ind w:left="0" w:right="0"/>
              <w:jc w:val="both"/>
              <w:textAlignment w:val="center"/>
              <w:rPr>
                <w:rFonts w:hint="default" w:ascii="Times New Roman" w:hAnsi="Times New Roman" w:eastAsia="方正仿宋_GBK"/>
                <w:color w:val="00000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每1g含≥6000个活力单位；</w:t>
            </w:r>
          </w:p>
        </w:tc>
        <w:tc>
          <w:tcPr>
            <w:tcW w:w="2158" w:type="dxa"/>
            <w:noWrap w:val="0"/>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ascii="Times New Roman" w:hAnsi="Times New Roman" w:eastAsia="方正仿宋_GBK"/>
                <w:color w:val="000000"/>
                <w:sz w:val="21"/>
                <w:szCs w:val="21"/>
                <w:highlight w:val="none"/>
                <w:lang w:val="en-US" w:eastAsia="zh-CN"/>
              </w:rPr>
            </w:pPr>
            <w:r>
              <w:rPr>
                <w:rFonts w:hint="eastAsia" w:ascii="Times New Roman" w:hAnsi="Times New Roman" w:eastAsia="方正仿宋_GBK"/>
                <w:color w:val="000000"/>
                <w:sz w:val="21"/>
                <w:szCs w:val="21"/>
                <w:highlight w:val="none"/>
                <w:lang w:val="en-US" w:eastAsia="zh-CN"/>
              </w:rPr>
              <w:t>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6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方正仿宋_GBK"/>
                <w:color w:val="000000"/>
                <w:kern w:val="0"/>
                <w:sz w:val="21"/>
                <w:szCs w:val="21"/>
                <w:highlight w:val="none"/>
                <w:lang w:eastAsia="zh-CN"/>
              </w:rPr>
            </w:pPr>
            <w:r>
              <w:rPr>
                <w:rFonts w:hint="eastAsia"/>
                <w:color w:val="000000"/>
                <w:kern w:val="0"/>
                <w:sz w:val="21"/>
                <w:szCs w:val="21"/>
                <w:highlight w:val="none"/>
                <w:lang w:val="en-US" w:eastAsia="zh-CN"/>
              </w:rPr>
              <w:t>7</w:t>
            </w:r>
          </w:p>
        </w:tc>
        <w:tc>
          <w:tcPr>
            <w:tcW w:w="247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olor w:val="000000"/>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乳铁蛋白</w:t>
            </w:r>
          </w:p>
        </w:tc>
        <w:tc>
          <w:tcPr>
            <w:tcW w:w="1065" w:type="dxa"/>
            <w:noWrap w:val="0"/>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ascii="Times New Roman" w:hAnsi="Times New Roman" w:eastAsia="方正仿宋_GBK"/>
                <w:color w:val="000000"/>
                <w:kern w:val="0"/>
                <w:sz w:val="21"/>
                <w:szCs w:val="21"/>
                <w:highlight w:val="none"/>
              </w:rPr>
            </w:pPr>
            <w:r>
              <w:rPr>
                <w:rFonts w:hint="default" w:ascii="Times New Roman" w:hAnsi="Times New Roman"/>
                <w:color w:val="000000"/>
                <w:kern w:val="0"/>
                <w:sz w:val="18"/>
                <w:szCs w:val="18"/>
                <w:highlight w:val="none"/>
                <w:lang w:bidi="ar"/>
              </w:rPr>
              <w:t>≤500g</w:t>
            </w:r>
          </w:p>
        </w:tc>
        <w:tc>
          <w:tcPr>
            <w:tcW w:w="2792" w:type="dxa"/>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方正仿宋_GBK"/>
                <w:color w:val="000000"/>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1、每g含N-乙酰神经氨酸≥20mg，牛磺酸≥360ug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2、每g添加乳铁蛋白≥1mg，免疫球蛋白IgG≥50mg</w:t>
            </w:r>
          </w:p>
        </w:tc>
        <w:tc>
          <w:tcPr>
            <w:tcW w:w="2158" w:type="dxa"/>
            <w:noWrap w:val="0"/>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ascii="Times New Roman" w:hAnsi="Times New Roman" w:eastAsia="方正仿宋_GBK"/>
                <w:color w:val="000000"/>
                <w:kern w:val="0"/>
                <w:sz w:val="21"/>
                <w:szCs w:val="21"/>
                <w:highlight w:val="none"/>
                <w:lang w:val="en-US" w:eastAsia="zh-CN"/>
              </w:rPr>
            </w:pPr>
            <w:r>
              <w:rPr>
                <w:rFonts w:hint="eastAsia"/>
                <w:color w:val="000000"/>
                <w:kern w:val="0"/>
                <w:sz w:val="21"/>
                <w:szCs w:val="21"/>
                <w:highlight w:val="none"/>
                <w:lang w:val="en-US" w:eastAsia="zh-CN"/>
              </w:rPr>
              <w:t>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66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方正仿宋_GBK"/>
                <w:color w:val="000000"/>
                <w:kern w:val="0"/>
                <w:sz w:val="21"/>
                <w:szCs w:val="21"/>
                <w:highlight w:val="none"/>
                <w:lang w:eastAsia="zh-CN"/>
              </w:rPr>
            </w:pPr>
            <w:r>
              <w:rPr>
                <w:rFonts w:hint="eastAsia"/>
                <w:color w:val="000000"/>
                <w:kern w:val="0"/>
                <w:sz w:val="21"/>
                <w:szCs w:val="21"/>
                <w:highlight w:val="none"/>
                <w:lang w:val="en-US" w:eastAsia="zh-CN"/>
              </w:rPr>
              <w:t>8</w:t>
            </w:r>
          </w:p>
        </w:tc>
        <w:tc>
          <w:tcPr>
            <w:tcW w:w="247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olor w:val="00000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DHA藻油</w:t>
            </w:r>
          </w:p>
        </w:tc>
        <w:tc>
          <w:tcPr>
            <w:tcW w:w="1065" w:type="dxa"/>
            <w:noWrap w:val="0"/>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ascii="Times New Roman" w:hAnsi="Times New Roman" w:eastAsia="方正仿宋_GBK"/>
                <w:color w:val="000000"/>
                <w:sz w:val="21"/>
                <w:szCs w:val="21"/>
                <w:highlight w:val="none"/>
              </w:rPr>
            </w:pPr>
            <w:r>
              <w:rPr>
                <w:rFonts w:hint="default" w:ascii="Times New Roman" w:hAnsi="Times New Roman"/>
                <w:color w:val="000000"/>
                <w:kern w:val="0"/>
                <w:sz w:val="18"/>
                <w:szCs w:val="18"/>
                <w:highlight w:val="none"/>
                <w:lang w:bidi="ar"/>
              </w:rPr>
              <w:t>≤500g</w:t>
            </w:r>
          </w:p>
        </w:tc>
        <w:tc>
          <w:tcPr>
            <w:tcW w:w="2792" w:type="dxa"/>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方正仿宋_GBK"/>
                <w:color w:val="00000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每700mg含DHA藻油≥225mg（提供DHA 100mg），亚麻籽油≥50mg（含a-亚麻酸25mg），含花生四烯酸</w:t>
            </w:r>
          </w:p>
        </w:tc>
        <w:tc>
          <w:tcPr>
            <w:tcW w:w="2158" w:type="dxa"/>
            <w:noWrap w:val="0"/>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ascii="Times New Roman" w:hAnsi="Times New Roman" w:eastAsia="方正仿宋_GBK"/>
                <w:color w:val="000000"/>
                <w:sz w:val="21"/>
                <w:szCs w:val="21"/>
                <w:highlight w:val="none"/>
                <w:lang w:val="en-US" w:eastAsia="zh-CN"/>
              </w:rPr>
            </w:pPr>
            <w:r>
              <w:rPr>
                <w:rFonts w:hint="eastAsia" w:ascii="Times New Roman" w:hAnsi="Times New Roman" w:eastAsia="方正仿宋_GBK"/>
                <w:color w:val="000000"/>
                <w:sz w:val="21"/>
                <w:szCs w:val="21"/>
                <w:highlight w:val="none"/>
                <w:lang w:val="en-US" w:eastAsia="zh-CN"/>
              </w:rPr>
              <w:t>16.96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6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方正仿宋_GBK"/>
                <w:color w:val="000000"/>
                <w:kern w:val="0"/>
                <w:sz w:val="21"/>
                <w:szCs w:val="21"/>
                <w:highlight w:val="none"/>
                <w:lang w:eastAsia="zh-CN"/>
              </w:rPr>
            </w:pPr>
            <w:r>
              <w:rPr>
                <w:rFonts w:hint="eastAsia"/>
                <w:color w:val="000000"/>
                <w:kern w:val="0"/>
                <w:sz w:val="21"/>
                <w:szCs w:val="21"/>
                <w:highlight w:val="none"/>
                <w:lang w:val="en-US" w:eastAsia="zh-CN"/>
              </w:rPr>
              <w:t>9</w:t>
            </w:r>
          </w:p>
        </w:tc>
        <w:tc>
          <w:tcPr>
            <w:tcW w:w="247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olor w:val="00000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高脂蛋白</w:t>
            </w:r>
          </w:p>
        </w:tc>
        <w:tc>
          <w:tcPr>
            <w:tcW w:w="1065" w:type="dxa"/>
            <w:noWrap w:val="0"/>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ascii="Times New Roman" w:hAnsi="Times New Roman" w:eastAsia="方正仿宋_GBK"/>
                <w:color w:val="000000"/>
                <w:sz w:val="21"/>
                <w:szCs w:val="21"/>
                <w:highlight w:val="none"/>
              </w:rPr>
            </w:pPr>
            <w:r>
              <w:rPr>
                <w:rFonts w:hint="default" w:ascii="Times New Roman" w:hAnsi="Times New Roman"/>
                <w:color w:val="000000"/>
                <w:kern w:val="0"/>
                <w:sz w:val="18"/>
                <w:szCs w:val="18"/>
                <w:highlight w:val="none"/>
                <w:lang w:bidi="ar"/>
              </w:rPr>
              <w:t>≤500g</w:t>
            </w:r>
          </w:p>
        </w:tc>
        <w:tc>
          <w:tcPr>
            <w:tcW w:w="2792" w:type="dxa"/>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方正仿宋_GBK"/>
                <w:color w:val="00000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1、每100克含</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蛋白质：≥22g，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脂肪：≥24g，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2、含鱼油DHA粉、MCT</w:t>
            </w:r>
          </w:p>
        </w:tc>
        <w:tc>
          <w:tcPr>
            <w:tcW w:w="2158" w:type="dxa"/>
            <w:noWrap w:val="0"/>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ascii="Times New Roman" w:hAnsi="Times New Roman" w:eastAsia="方正仿宋_GBK"/>
                <w:color w:val="000000"/>
                <w:sz w:val="21"/>
                <w:szCs w:val="21"/>
                <w:highlight w:val="none"/>
                <w:lang w:val="en-US" w:eastAsia="zh-CN"/>
              </w:rPr>
            </w:pPr>
            <w:r>
              <w:rPr>
                <w:rFonts w:hint="eastAsia" w:ascii="Times New Roman" w:hAnsi="Times New Roman" w:eastAsia="方正仿宋_GBK"/>
                <w:color w:val="000000"/>
                <w:sz w:val="21"/>
                <w:szCs w:val="21"/>
                <w:highlight w:val="none"/>
                <w:lang w:val="en-US"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6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方正仿宋_GBK"/>
                <w:color w:val="000000"/>
                <w:kern w:val="0"/>
                <w:sz w:val="21"/>
                <w:szCs w:val="21"/>
                <w:highlight w:val="none"/>
                <w:lang w:eastAsia="zh-CN"/>
              </w:rPr>
            </w:pPr>
            <w:r>
              <w:rPr>
                <w:rFonts w:hint="default" w:ascii="Times New Roman" w:hAnsi="Times New Roman" w:eastAsia="方正仿宋_GBK"/>
                <w:color w:val="000000"/>
                <w:kern w:val="0"/>
                <w:sz w:val="21"/>
                <w:szCs w:val="21"/>
                <w:highlight w:val="none"/>
              </w:rPr>
              <w:t>1</w:t>
            </w:r>
            <w:r>
              <w:rPr>
                <w:rFonts w:hint="eastAsia"/>
                <w:color w:val="000000"/>
                <w:kern w:val="0"/>
                <w:sz w:val="21"/>
                <w:szCs w:val="21"/>
                <w:highlight w:val="none"/>
                <w:lang w:val="en-US" w:eastAsia="zh-CN"/>
              </w:rPr>
              <w:t>0</w:t>
            </w:r>
          </w:p>
        </w:tc>
        <w:tc>
          <w:tcPr>
            <w:tcW w:w="247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olor w:val="00000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匀浆膳（常规型）</w:t>
            </w:r>
          </w:p>
        </w:tc>
        <w:tc>
          <w:tcPr>
            <w:tcW w:w="1065" w:type="dxa"/>
            <w:noWrap w:val="0"/>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ascii="Times New Roman" w:hAnsi="Times New Roman" w:eastAsia="方正仿宋_GBK"/>
                <w:color w:val="000000"/>
                <w:sz w:val="21"/>
                <w:szCs w:val="21"/>
                <w:highlight w:val="none"/>
              </w:rPr>
            </w:pPr>
            <w:r>
              <w:rPr>
                <w:rFonts w:hint="default" w:ascii="Times New Roman" w:hAnsi="Times New Roman"/>
                <w:color w:val="000000"/>
                <w:kern w:val="0"/>
                <w:sz w:val="18"/>
                <w:szCs w:val="18"/>
                <w:highlight w:val="none"/>
                <w:lang w:bidi="ar"/>
              </w:rPr>
              <w:t>≤500g</w:t>
            </w:r>
          </w:p>
        </w:tc>
        <w:tc>
          <w:tcPr>
            <w:tcW w:w="2792" w:type="dxa"/>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方正仿宋_GBK"/>
                <w:color w:val="00000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每100g含</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能量：≥1811kJ；</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蛋白质：≥19g；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脂肪：≥12g；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碳水化合物：≥60g；</w:t>
            </w:r>
          </w:p>
        </w:tc>
        <w:tc>
          <w:tcPr>
            <w:tcW w:w="2158" w:type="dxa"/>
            <w:noWrap w:val="0"/>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ascii="Times New Roman" w:hAnsi="Times New Roman" w:eastAsia="方正仿宋_GBK"/>
                <w:color w:val="000000"/>
                <w:sz w:val="21"/>
                <w:szCs w:val="21"/>
                <w:highlight w:val="none"/>
                <w:lang w:val="en-US" w:eastAsia="zh-CN"/>
              </w:rPr>
            </w:pPr>
            <w:r>
              <w:rPr>
                <w:rFonts w:hint="eastAsia" w:ascii="Times New Roman" w:hAnsi="Times New Roman" w:eastAsia="方正仿宋_GBK"/>
                <w:color w:val="000000"/>
                <w:sz w:val="21"/>
                <w:szCs w:val="21"/>
                <w:highlight w:val="none"/>
                <w:lang w:val="en-US" w:eastAsia="zh-CN"/>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6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方正仿宋_GBK"/>
                <w:color w:val="000000"/>
                <w:kern w:val="0"/>
                <w:sz w:val="21"/>
                <w:szCs w:val="21"/>
                <w:highlight w:val="none"/>
                <w:lang w:eastAsia="zh-CN"/>
              </w:rPr>
            </w:pPr>
            <w:r>
              <w:rPr>
                <w:rFonts w:hint="default" w:ascii="Times New Roman" w:hAnsi="Times New Roman" w:eastAsia="方正仿宋_GBK"/>
                <w:color w:val="000000"/>
                <w:kern w:val="0"/>
                <w:sz w:val="21"/>
                <w:szCs w:val="21"/>
                <w:highlight w:val="none"/>
              </w:rPr>
              <w:t>1</w:t>
            </w:r>
            <w:r>
              <w:rPr>
                <w:rFonts w:hint="eastAsia"/>
                <w:color w:val="000000"/>
                <w:kern w:val="0"/>
                <w:sz w:val="21"/>
                <w:szCs w:val="21"/>
                <w:highlight w:val="none"/>
                <w:lang w:val="en-US" w:eastAsia="zh-CN"/>
              </w:rPr>
              <w:t>1</w:t>
            </w:r>
          </w:p>
        </w:tc>
        <w:tc>
          <w:tcPr>
            <w:tcW w:w="247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olor w:val="00000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匀浆膳（高纤型）</w:t>
            </w:r>
          </w:p>
        </w:tc>
        <w:tc>
          <w:tcPr>
            <w:tcW w:w="1065" w:type="dxa"/>
            <w:noWrap w:val="0"/>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ascii="Times New Roman" w:hAnsi="Times New Roman" w:eastAsia="方正仿宋_GBK"/>
                <w:color w:val="000000"/>
                <w:sz w:val="21"/>
                <w:szCs w:val="21"/>
                <w:highlight w:val="none"/>
              </w:rPr>
            </w:pPr>
            <w:r>
              <w:rPr>
                <w:rFonts w:hint="default" w:ascii="Times New Roman" w:hAnsi="Times New Roman"/>
                <w:color w:val="000000"/>
                <w:kern w:val="0"/>
                <w:sz w:val="18"/>
                <w:szCs w:val="18"/>
                <w:highlight w:val="none"/>
                <w:lang w:bidi="ar"/>
              </w:rPr>
              <w:t>≤500g</w:t>
            </w:r>
          </w:p>
        </w:tc>
        <w:tc>
          <w:tcPr>
            <w:tcW w:w="2792" w:type="dxa"/>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方正仿宋_GBK"/>
                <w:color w:val="00000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每100g含有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能量：≥1824kJ；</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蛋白质：≥20g；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脂肪：≥14g；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碳水化合物：≥54g；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膳食纤维≥6g</w:t>
            </w:r>
          </w:p>
        </w:tc>
        <w:tc>
          <w:tcPr>
            <w:tcW w:w="2158" w:type="dxa"/>
            <w:noWrap w:val="0"/>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ascii="Times New Roman" w:hAnsi="Times New Roman" w:eastAsia="方正仿宋_GBK"/>
                <w:color w:val="000000"/>
                <w:sz w:val="21"/>
                <w:szCs w:val="21"/>
                <w:highlight w:val="none"/>
                <w:lang w:val="en-US" w:eastAsia="zh-CN"/>
              </w:rPr>
            </w:pPr>
            <w:r>
              <w:rPr>
                <w:rFonts w:hint="eastAsia" w:ascii="Times New Roman" w:hAnsi="Times New Roman" w:eastAsia="方正仿宋_GBK"/>
                <w:color w:val="000000"/>
                <w:sz w:val="21"/>
                <w:szCs w:val="21"/>
                <w:highlight w:val="none"/>
                <w:lang w:val="en-US" w:eastAsia="zh-CN"/>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6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方正仿宋_GBK"/>
                <w:color w:val="000000"/>
                <w:kern w:val="0"/>
                <w:sz w:val="21"/>
                <w:szCs w:val="21"/>
                <w:highlight w:val="none"/>
                <w:lang w:eastAsia="zh-CN"/>
              </w:rPr>
            </w:pPr>
            <w:r>
              <w:rPr>
                <w:rFonts w:hint="default" w:ascii="Times New Roman" w:hAnsi="Times New Roman" w:eastAsia="方正仿宋_GBK"/>
                <w:color w:val="000000"/>
                <w:kern w:val="0"/>
                <w:sz w:val="21"/>
                <w:szCs w:val="21"/>
                <w:highlight w:val="none"/>
              </w:rPr>
              <w:t>1</w:t>
            </w:r>
            <w:r>
              <w:rPr>
                <w:rFonts w:hint="eastAsia"/>
                <w:color w:val="000000"/>
                <w:kern w:val="0"/>
                <w:sz w:val="21"/>
                <w:szCs w:val="21"/>
                <w:highlight w:val="none"/>
                <w:lang w:val="en-US" w:eastAsia="zh-CN"/>
              </w:rPr>
              <w:t>2</w:t>
            </w:r>
          </w:p>
        </w:tc>
        <w:tc>
          <w:tcPr>
            <w:tcW w:w="247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olor w:val="00000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匀浆膳（低渗型）</w:t>
            </w:r>
          </w:p>
        </w:tc>
        <w:tc>
          <w:tcPr>
            <w:tcW w:w="1065" w:type="dxa"/>
            <w:noWrap w:val="0"/>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ascii="Times New Roman" w:hAnsi="Times New Roman" w:eastAsia="方正仿宋_GBK"/>
                <w:color w:val="000000"/>
                <w:sz w:val="21"/>
                <w:szCs w:val="21"/>
                <w:highlight w:val="none"/>
              </w:rPr>
            </w:pPr>
            <w:r>
              <w:rPr>
                <w:rFonts w:hint="default" w:ascii="Times New Roman" w:hAnsi="Times New Roman"/>
                <w:color w:val="000000"/>
                <w:kern w:val="0"/>
                <w:sz w:val="18"/>
                <w:szCs w:val="18"/>
                <w:highlight w:val="none"/>
                <w:lang w:bidi="ar"/>
              </w:rPr>
              <w:t>≤500g</w:t>
            </w:r>
          </w:p>
        </w:tc>
        <w:tc>
          <w:tcPr>
            <w:tcW w:w="2792" w:type="dxa"/>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方正仿宋_GBK"/>
                <w:color w:val="00000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1.每100g含有能量：≥1721kJ；蛋白质：≥14g；脂肪：≥7.1g；碳水化合物：≥70g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2.渗透压≤250mOsm/L</w:t>
            </w:r>
          </w:p>
        </w:tc>
        <w:tc>
          <w:tcPr>
            <w:tcW w:w="2158" w:type="dxa"/>
            <w:noWrap w:val="0"/>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ascii="Times New Roman" w:hAnsi="Times New Roman" w:eastAsia="方正仿宋_GBK"/>
                <w:color w:val="000000"/>
                <w:sz w:val="21"/>
                <w:szCs w:val="21"/>
                <w:highlight w:val="none"/>
                <w:lang w:val="en-US" w:eastAsia="zh-CN"/>
              </w:rPr>
            </w:pPr>
            <w:r>
              <w:rPr>
                <w:rFonts w:hint="eastAsia" w:ascii="Times New Roman" w:hAnsi="Times New Roman" w:eastAsia="方正仿宋_GBK"/>
                <w:color w:val="000000"/>
                <w:sz w:val="21"/>
                <w:szCs w:val="21"/>
                <w:highlight w:val="none"/>
                <w:lang w:val="en-US" w:eastAsia="zh-CN"/>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6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方正仿宋_GBK"/>
                <w:color w:val="000000"/>
                <w:kern w:val="0"/>
                <w:sz w:val="21"/>
                <w:szCs w:val="21"/>
                <w:highlight w:val="none"/>
                <w:lang w:eastAsia="zh-CN"/>
              </w:rPr>
            </w:pPr>
            <w:r>
              <w:rPr>
                <w:rFonts w:hint="default" w:ascii="Times New Roman" w:hAnsi="Times New Roman" w:eastAsia="方正仿宋_GBK"/>
                <w:color w:val="000000"/>
                <w:kern w:val="0"/>
                <w:sz w:val="21"/>
                <w:szCs w:val="21"/>
                <w:highlight w:val="none"/>
              </w:rPr>
              <w:t>1</w:t>
            </w:r>
            <w:r>
              <w:rPr>
                <w:rFonts w:hint="eastAsia"/>
                <w:color w:val="000000"/>
                <w:kern w:val="0"/>
                <w:sz w:val="21"/>
                <w:szCs w:val="21"/>
                <w:highlight w:val="none"/>
                <w:lang w:val="en-US" w:eastAsia="zh-CN"/>
              </w:rPr>
              <w:t>3</w:t>
            </w:r>
          </w:p>
        </w:tc>
        <w:tc>
          <w:tcPr>
            <w:tcW w:w="247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olor w:val="00000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成人益生菌</w:t>
            </w:r>
          </w:p>
        </w:tc>
        <w:tc>
          <w:tcPr>
            <w:tcW w:w="1065" w:type="dxa"/>
            <w:noWrap w:val="0"/>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ascii="Times New Roman" w:hAnsi="Times New Roman" w:eastAsia="方正仿宋_GBK"/>
                <w:color w:val="000000"/>
                <w:sz w:val="21"/>
                <w:szCs w:val="21"/>
                <w:highlight w:val="none"/>
              </w:rPr>
            </w:pPr>
            <w:r>
              <w:rPr>
                <w:rFonts w:hint="default" w:ascii="Times New Roman" w:hAnsi="Times New Roman"/>
                <w:color w:val="000000"/>
                <w:kern w:val="0"/>
                <w:sz w:val="18"/>
                <w:szCs w:val="18"/>
                <w:highlight w:val="none"/>
                <w:lang w:bidi="ar"/>
              </w:rPr>
              <w:t>≤500g</w:t>
            </w:r>
          </w:p>
        </w:tc>
        <w:tc>
          <w:tcPr>
            <w:tcW w:w="2792" w:type="dxa"/>
            <w:noWrap w:val="0"/>
            <w:vAlign w:val="center"/>
          </w:tcPr>
          <w:p>
            <w:pPr>
              <w:keepNext w:val="0"/>
              <w:keepLines w:val="0"/>
              <w:widowControl/>
              <w:numPr>
                <w:ilvl w:val="0"/>
                <w:numId w:val="2"/>
              </w:numPr>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多联益生菌含3种菌株及以上</w:t>
            </w:r>
          </w:p>
          <w:p>
            <w:pPr>
              <w:keepNext w:val="0"/>
              <w:keepLines w:val="0"/>
              <w:widowControl/>
              <w:numPr>
                <w:ilvl w:val="0"/>
                <w:numId w:val="0"/>
              </w:numPr>
              <w:suppressLineNumbers w:val="0"/>
              <w:spacing w:before="0" w:beforeAutospacing="0" w:after="0" w:afterAutospacing="0"/>
              <w:ind w:left="0" w:right="0"/>
              <w:jc w:val="both"/>
              <w:textAlignment w:val="center"/>
              <w:rPr>
                <w:rFonts w:hint="default" w:ascii="Times New Roman" w:hAnsi="Times New Roman" w:eastAsia="方正仿宋_GBK"/>
                <w:color w:val="00000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2.含乳双歧杆菌HN019、鼠李糖乳杆菌HN0001、嗜酸乳杆菌NCFM。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3.出厂≥100亿cfu/条。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4.益生菌+益生元复配</w:t>
            </w:r>
          </w:p>
        </w:tc>
        <w:tc>
          <w:tcPr>
            <w:tcW w:w="2158" w:type="dxa"/>
            <w:noWrap w:val="0"/>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ascii="Times New Roman" w:hAnsi="Times New Roman" w:eastAsia="方正仿宋_GBK"/>
                <w:color w:val="000000"/>
                <w:sz w:val="21"/>
                <w:szCs w:val="21"/>
                <w:highlight w:val="none"/>
                <w:lang w:val="en-US" w:eastAsia="zh-CN"/>
              </w:rPr>
            </w:pPr>
            <w:r>
              <w:rPr>
                <w:rFonts w:hint="eastAsia" w:ascii="Times New Roman" w:hAnsi="Times New Roman" w:eastAsia="方正仿宋_GBK"/>
                <w:color w:val="000000"/>
                <w:sz w:val="21"/>
                <w:szCs w:val="21"/>
                <w:highlight w:val="none"/>
                <w:lang w:val="en-US" w:eastAsia="zh-CN"/>
              </w:rPr>
              <w:t>5.5</w:t>
            </w:r>
            <w:r>
              <w:rPr>
                <w:rFonts w:hint="eastAsia"/>
                <w:color w:val="00000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6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方正仿宋_GBK"/>
                <w:color w:val="000000"/>
                <w:kern w:val="0"/>
                <w:sz w:val="21"/>
                <w:szCs w:val="21"/>
                <w:highlight w:val="none"/>
                <w:lang w:eastAsia="zh-CN"/>
              </w:rPr>
            </w:pPr>
            <w:r>
              <w:rPr>
                <w:rFonts w:hint="default" w:ascii="Times New Roman" w:hAnsi="Times New Roman" w:eastAsia="方正仿宋_GBK"/>
                <w:color w:val="000000"/>
                <w:kern w:val="0"/>
                <w:sz w:val="21"/>
                <w:szCs w:val="21"/>
                <w:highlight w:val="none"/>
              </w:rPr>
              <w:t>1</w:t>
            </w:r>
            <w:r>
              <w:rPr>
                <w:rFonts w:hint="eastAsia"/>
                <w:color w:val="000000"/>
                <w:kern w:val="0"/>
                <w:sz w:val="21"/>
                <w:szCs w:val="21"/>
                <w:highlight w:val="none"/>
                <w:lang w:val="en-US" w:eastAsia="zh-CN"/>
              </w:rPr>
              <w:t>4</w:t>
            </w:r>
          </w:p>
        </w:tc>
        <w:tc>
          <w:tcPr>
            <w:tcW w:w="247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olor w:val="00000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膳食纤维</w:t>
            </w:r>
          </w:p>
        </w:tc>
        <w:tc>
          <w:tcPr>
            <w:tcW w:w="1065" w:type="dxa"/>
            <w:noWrap w:val="0"/>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ascii="Times New Roman" w:hAnsi="Times New Roman" w:eastAsia="方正仿宋_GBK"/>
                <w:color w:val="000000"/>
                <w:sz w:val="21"/>
                <w:szCs w:val="21"/>
                <w:highlight w:val="none"/>
              </w:rPr>
            </w:pPr>
            <w:r>
              <w:rPr>
                <w:rFonts w:hint="default" w:ascii="Times New Roman" w:hAnsi="Times New Roman"/>
                <w:color w:val="000000"/>
                <w:kern w:val="0"/>
                <w:sz w:val="18"/>
                <w:szCs w:val="18"/>
                <w:highlight w:val="none"/>
                <w:lang w:bidi="ar"/>
              </w:rPr>
              <w:t>≤500g</w:t>
            </w:r>
          </w:p>
        </w:tc>
        <w:tc>
          <w:tcPr>
            <w:tcW w:w="2792" w:type="dxa"/>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方正仿宋_GBK"/>
                <w:color w:val="000000"/>
                <w:sz w:val="21"/>
                <w:szCs w:val="21"/>
                <w:highlight w:val="none"/>
              </w:rPr>
            </w:pPr>
            <w:r>
              <w:rPr>
                <w:rFonts w:hint="default" w:ascii="宋体" w:hAnsi="宋体" w:eastAsia="宋体" w:cs="宋体"/>
                <w:i w:val="0"/>
                <w:iCs w:val="0"/>
                <w:color w:val="000000"/>
                <w:kern w:val="0"/>
                <w:sz w:val="22"/>
                <w:szCs w:val="22"/>
                <w:highlight w:val="none"/>
                <w:u w:val="none"/>
                <w:lang w:eastAsia="zh-CN" w:bidi="ar"/>
              </w:rPr>
              <w:t>每100g含：</w:t>
            </w:r>
            <w:r>
              <w:rPr>
                <w:rFonts w:hint="eastAsia" w:ascii="宋体" w:hAnsi="宋体" w:eastAsia="宋体" w:cs="宋体"/>
                <w:i w:val="0"/>
                <w:iCs w:val="0"/>
                <w:color w:val="000000"/>
                <w:kern w:val="0"/>
                <w:sz w:val="22"/>
                <w:szCs w:val="22"/>
                <w:highlight w:val="none"/>
                <w:u w:val="none"/>
                <w:lang w:val="en-US" w:eastAsia="zh-CN" w:bidi="ar"/>
              </w:rPr>
              <w:t>膳食纤维含量≥9</w:t>
            </w:r>
            <w:r>
              <w:rPr>
                <w:rFonts w:hint="default" w:ascii="宋体" w:hAnsi="宋体" w:eastAsia="宋体" w:cs="宋体"/>
                <w:i w:val="0"/>
                <w:iCs w:val="0"/>
                <w:color w:val="000000"/>
                <w:kern w:val="0"/>
                <w:sz w:val="22"/>
                <w:szCs w:val="22"/>
                <w:highlight w:val="none"/>
                <w:u w:val="none"/>
                <w:lang w:eastAsia="zh-CN" w:bidi="ar"/>
              </w:rPr>
              <w:t>1.9</w:t>
            </w:r>
            <w:r>
              <w:rPr>
                <w:rFonts w:hint="eastAsia" w:ascii="宋体" w:hAnsi="宋体" w:eastAsia="宋体" w:cs="宋体"/>
                <w:i w:val="0"/>
                <w:iCs w:val="0"/>
                <w:color w:val="000000"/>
                <w:kern w:val="0"/>
                <w:sz w:val="22"/>
                <w:szCs w:val="22"/>
                <w:highlight w:val="none"/>
                <w:u w:val="none"/>
                <w:lang w:val="en-US" w:eastAsia="zh-CN" w:bidi="ar"/>
              </w:rPr>
              <w:t>%</w:t>
            </w:r>
          </w:p>
        </w:tc>
        <w:tc>
          <w:tcPr>
            <w:tcW w:w="2158" w:type="dxa"/>
            <w:noWrap w:val="0"/>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ascii="Times New Roman" w:hAnsi="Times New Roman" w:eastAsia="方正仿宋_GBK"/>
                <w:color w:val="000000"/>
                <w:sz w:val="21"/>
                <w:szCs w:val="21"/>
                <w:highlight w:val="none"/>
                <w:lang w:val="en-US" w:eastAsia="zh-CN"/>
              </w:rPr>
            </w:pPr>
            <w:r>
              <w:rPr>
                <w:rFonts w:hint="eastAsia"/>
                <w:color w:val="000000"/>
                <w:sz w:val="21"/>
                <w:szCs w:val="21"/>
                <w:highlight w:val="none"/>
                <w:lang w:val="en-US" w:eastAsia="zh-CN"/>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6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方正仿宋_GBK"/>
                <w:color w:val="000000"/>
                <w:kern w:val="0"/>
                <w:sz w:val="21"/>
                <w:szCs w:val="21"/>
                <w:highlight w:val="none"/>
                <w:lang w:eastAsia="zh-CN"/>
              </w:rPr>
            </w:pPr>
            <w:r>
              <w:rPr>
                <w:rFonts w:hint="default" w:ascii="Times New Roman" w:hAnsi="Times New Roman" w:eastAsia="方正仿宋_GBK"/>
                <w:color w:val="000000"/>
                <w:kern w:val="0"/>
                <w:sz w:val="21"/>
                <w:szCs w:val="21"/>
                <w:highlight w:val="none"/>
              </w:rPr>
              <w:t>1</w:t>
            </w:r>
            <w:r>
              <w:rPr>
                <w:rFonts w:hint="eastAsia"/>
                <w:color w:val="000000"/>
                <w:kern w:val="0"/>
                <w:sz w:val="21"/>
                <w:szCs w:val="21"/>
                <w:highlight w:val="none"/>
                <w:lang w:val="en-US" w:eastAsia="zh-CN"/>
              </w:rPr>
              <w:t>5</w:t>
            </w:r>
          </w:p>
        </w:tc>
        <w:tc>
          <w:tcPr>
            <w:tcW w:w="247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olor w:val="00000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分离乳清蛋白</w:t>
            </w:r>
          </w:p>
        </w:tc>
        <w:tc>
          <w:tcPr>
            <w:tcW w:w="1065" w:type="dxa"/>
            <w:noWrap w:val="0"/>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ascii="Times New Roman" w:hAnsi="Times New Roman" w:eastAsia="方正仿宋_GBK"/>
                <w:color w:val="000000"/>
                <w:sz w:val="21"/>
                <w:szCs w:val="21"/>
                <w:highlight w:val="none"/>
              </w:rPr>
            </w:pPr>
            <w:r>
              <w:rPr>
                <w:rFonts w:hint="default" w:ascii="Times New Roman" w:hAnsi="Times New Roman"/>
                <w:color w:val="000000"/>
                <w:kern w:val="0"/>
                <w:sz w:val="18"/>
                <w:szCs w:val="18"/>
                <w:highlight w:val="none"/>
                <w:lang w:bidi="ar"/>
              </w:rPr>
              <w:t>≤500g</w:t>
            </w:r>
          </w:p>
        </w:tc>
        <w:tc>
          <w:tcPr>
            <w:tcW w:w="2792" w:type="dxa"/>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方正仿宋_GBK"/>
                <w:color w:val="00000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1、不含脂肪、低乳糖。</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2、每100g含≥90g蛋白质，蛋白质来源100%分离乳清蛋白</w:t>
            </w:r>
          </w:p>
        </w:tc>
        <w:tc>
          <w:tcPr>
            <w:tcW w:w="2158" w:type="dxa"/>
            <w:noWrap w:val="0"/>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ascii="Times New Roman" w:hAnsi="Times New Roman" w:eastAsia="方正仿宋_GBK"/>
                <w:color w:val="000000"/>
                <w:sz w:val="21"/>
                <w:szCs w:val="21"/>
                <w:highlight w:val="none"/>
                <w:lang w:val="en-US" w:eastAsia="zh-CN"/>
              </w:rPr>
            </w:pPr>
            <w:r>
              <w:rPr>
                <w:rFonts w:hint="eastAsia" w:ascii="Times New Roman" w:hAnsi="Times New Roman" w:eastAsia="方正仿宋_GBK"/>
                <w:color w:val="000000"/>
                <w:sz w:val="21"/>
                <w:szCs w:val="21"/>
                <w:highlight w:val="none"/>
                <w:lang w:val="en-US" w:eastAsia="zh-CN"/>
              </w:rPr>
              <w:t>1.</w:t>
            </w:r>
            <w:r>
              <w:rPr>
                <w:rFonts w:hint="eastAsia"/>
                <w:color w:val="000000"/>
                <w:sz w:val="21"/>
                <w:szCs w:val="21"/>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6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方正仿宋_GBK"/>
                <w:color w:val="000000"/>
                <w:kern w:val="0"/>
                <w:sz w:val="21"/>
                <w:szCs w:val="21"/>
                <w:highlight w:val="none"/>
                <w:lang w:eastAsia="zh-CN"/>
              </w:rPr>
            </w:pPr>
            <w:r>
              <w:rPr>
                <w:rFonts w:hint="default" w:ascii="Times New Roman" w:hAnsi="Times New Roman" w:eastAsia="方正仿宋_GBK"/>
                <w:color w:val="000000"/>
                <w:kern w:val="0"/>
                <w:sz w:val="21"/>
                <w:szCs w:val="21"/>
                <w:highlight w:val="none"/>
              </w:rPr>
              <w:t>1</w:t>
            </w:r>
            <w:r>
              <w:rPr>
                <w:rFonts w:hint="eastAsia"/>
                <w:color w:val="000000"/>
                <w:kern w:val="0"/>
                <w:sz w:val="21"/>
                <w:szCs w:val="21"/>
                <w:highlight w:val="none"/>
                <w:lang w:val="en-US" w:eastAsia="zh-CN"/>
              </w:rPr>
              <w:t>6</w:t>
            </w:r>
          </w:p>
        </w:tc>
        <w:tc>
          <w:tcPr>
            <w:tcW w:w="247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olor w:val="00000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碳水化合物组件（特医）</w:t>
            </w:r>
          </w:p>
        </w:tc>
        <w:tc>
          <w:tcPr>
            <w:tcW w:w="1065" w:type="dxa"/>
            <w:noWrap w:val="0"/>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ascii="Times New Roman" w:hAnsi="Times New Roman" w:eastAsia="方正仿宋_GBK"/>
                <w:color w:val="000000"/>
                <w:sz w:val="21"/>
                <w:szCs w:val="21"/>
                <w:highlight w:val="none"/>
              </w:rPr>
            </w:pPr>
            <w:r>
              <w:rPr>
                <w:rFonts w:hint="default" w:ascii="Times New Roman" w:hAnsi="Times New Roman"/>
                <w:color w:val="000000"/>
                <w:kern w:val="0"/>
                <w:sz w:val="18"/>
                <w:szCs w:val="18"/>
                <w:highlight w:val="none"/>
                <w:lang w:bidi="ar"/>
              </w:rPr>
              <w:t>≤500g</w:t>
            </w:r>
          </w:p>
        </w:tc>
        <w:tc>
          <w:tcPr>
            <w:tcW w:w="2792" w:type="dxa"/>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方正仿宋_GBK"/>
                <w:color w:val="00000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具备特医证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1.蛋白、脂肪、膳食纤维、乳糖含量为0，含碳水化合物≥12.5%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2.不含电解质</w:t>
            </w:r>
          </w:p>
        </w:tc>
        <w:tc>
          <w:tcPr>
            <w:tcW w:w="2158" w:type="dxa"/>
            <w:noWrap w:val="0"/>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ascii="Times New Roman" w:hAnsi="Times New Roman" w:eastAsia="方正仿宋_GBK"/>
                <w:color w:val="000000"/>
                <w:sz w:val="21"/>
                <w:szCs w:val="21"/>
                <w:highlight w:val="none"/>
                <w:lang w:val="en-US" w:eastAsia="zh-CN"/>
              </w:rPr>
            </w:pPr>
            <w:r>
              <w:rPr>
                <w:rFonts w:hint="eastAsia" w:ascii="Times New Roman" w:hAnsi="Times New Roman" w:eastAsia="方正仿宋_GBK"/>
                <w:color w:val="000000"/>
                <w:sz w:val="21"/>
                <w:szCs w:val="21"/>
                <w:highlight w:val="none"/>
                <w:lang w:val="en-US" w:eastAsia="zh-CN"/>
              </w:rPr>
              <w:t>0.3</w:t>
            </w:r>
            <w:r>
              <w:rPr>
                <w:rFonts w:hint="eastAsia"/>
                <w:color w:val="000000"/>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66" w:type="dxa"/>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eastAsia="方正仿宋_GBK"/>
                <w:color w:val="000000"/>
                <w:kern w:val="0"/>
                <w:sz w:val="21"/>
                <w:szCs w:val="21"/>
                <w:highlight w:val="none"/>
                <w:lang w:val="en-US" w:eastAsia="zh-CN"/>
              </w:rPr>
            </w:pPr>
            <w:r>
              <w:rPr>
                <w:rFonts w:hint="eastAsia" w:ascii="Times New Roman" w:hAnsi="Times New Roman" w:eastAsia="方正仿宋_GBK"/>
                <w:color w:val="000000"/>
                <w:kern w:val="0"/>
                <w:sz w:val="21"/>
                <w:szCs w:val="21"/>
                <w:highlight w:val="none"/>
                <w:lang w:val="en-US" w:eastAsia="zh-CN"/>
              </w:rPr>
              <w:t>1</w:t>
            </w:r>
            <w:r>
              <w:rPr>
                <w:rFonts w:hint="eastAsia"/>
                <w:color w:val="000000"/>
                <w:kern w:val="0"/>
                <w:sz w:val="21"/>
                <w:szCs w:val="21"/>
                <w:highlight w:val="none"/>
                <w:lang w:val="en-US" w:eastAsia="zh-CN"/>
              </w:rPr>
              <w:t>7</w:t>
            </w:r>
          </w:p>
        </w:tc>
        <w:tc>
          <w:tcPr>
            <w:tcW w:w="247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olor w:val="00000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全营养（特医）</w:t>
            </w:r>
          </w:p>
        </w:tc>
        <w:tc>
          <w:tcPr>
            <w:tcW w:w="1065" w:type="dxa"/>
            <w:noWrap w:val="0"/>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ascii="Times New Roman" w:hAnsi="Times New Roman" w:eastAsia="方正仿宋_GBK"/>
                <w:color w:val="000000"/>
                <w:sz w:val="21"/>
                <w:szCs w:val="21"/>
                <w:highlight w:val="none"/>
              </w:rPr>
            </w:pPr>
            <w:r>
              <w:rPr>
                <w:rFonts w:hint="default" w:ascii="Times New Roman" w:hAnsi="Times New Roman"/>
                <w:color w:val="000000"/>
                <w:kern w:val="0"/>
                <w:sz w:val="18"/>
                <w:szCs w:val="18"/>
                <w:highlight w:val="none"/>
                <w:lang w:bidi="ar"/>
              </w:rPr>
              <w:t>≤500g</w:t>
            </w:r>
          </w:p>
        </w:tc>
        <w:tc>
          <w:tcPr>
            <w:tcW w:w="2792" w:type="dxa"/>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方正仿宋_GBK"/>
                <w:color w:val="00000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1.具备特医证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2.使用动植物双蛋白。每100g提供能量≥1835KJ，蛋白质≥16.7g，脂肪≥14.5g，碳水化合物≥58.2g，含膳食纤维。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3.含肌醇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4.不含有香精</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5.含益生菌元低聚果糖</w:t>
            </w:r>
          </w:p>
        </w:tc>
        <w:tc>
          <w:tcPr>
            <w:tcW w:w="2158" w:type="dxa"/>
            <w:noWrap w:val="0"/>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ascii="Times New Roman" w:hAnsi="Times New Roman" w:eastAsia="方正仿宋_GBK"/>
                <w:color w:val="000000"/>
                <w:sz w:val="21"/>
                <w:szCs w:val="21"/>
                <w:highlight w:val="none"/>
                <w:lang w:val="en-US" w:eastAsia="zh-CN"/>
              </w:rPr>
            </w:pPr>
            <w:r>
              <w:rPr>
                <w:rFonts w:hint="eastAsia"/>
                <w:color w:val="000000"/>
                <w:sz w:val="21"/>
                <w:szCs w:val="21"/>
                <w:highlight w:val="none"/>
                <w:lang w:val="en-US" w:eastAsia="zh-CN"/>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66" w:type="dxa"/>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eastAsia="方正仿宋_GBK"/>
                <w:color w:val="000000"/>
                <w:kern w:val="0"/>
                <w:sz w:val="21"/>
                <w:szCs w:val="21"/>
                <w:highlight w:val="none"/>
                <w:lang w:val="en-US" w:eastAsia="zh-CN"/>
              </w:rPr>
            </w:pPr>
            <w:r>
              <w:rPr>
                <w:rFonts w:hint="eastAsia"/>
                <w:color w:val="000000"/>
                <w:kern w:val="0"/>
                <w:sz w:val="21"/>
                <w:szCs w:val="21"/>
                <w:highlight w:val="none"/>
                <w:lang w:val="en-US" w:eastAsia="zh-CN"/>
              </w:rPr>
              <w:t>18</w:t>
            </w:r>
          </w:p>
        </w:tc>
        <w:tc>
          <w:tcPr>
            <w:tcW w:w="247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olor w:val="000000"/>
                <w:sz w:val="21"/>
                <w:szCs w:val="21"/>
                <w:highlight w:val="none"/>
                <w:lang w:val="en-US"/>
              </w:rPr>
            </w:pPr>
            <w:r>
              <w:rPr>
                <w:rFonts w:hint="eastAsia" w:ascii="宋体" w:hAnsi="宋体" w:eastAsia="宋体" w:cs="宋体"/>
                <w:i w:val="0"/>
                <w:iCs w:val="0"/>
                <w:color w:val="000000"/>
                <w:kern w:val="0"/>
                <w:sz w:val="22"/>
                <w:szCs w:val="22"/>
                <w:highlight w:val="none"/>
                <w:u w:val="none"/>
                <w:lang w:val="en-US" w:eastAsia="zh-CN" w:bidi="ar"/>
              </w:rPr>
              <w:t>均衡蛋白组件（特医）</w:t>
            </w:r>
          </w:p>
        </w:tc>
        <w:tc>
          <w:tcPr>
            <w:tcW w:w="1065" w:type="dxa"/>
            <w:noWrap w:val="0"/>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ascii="Times New Roman" w:hAnsi="Times New Roman" w:eastAsia="方正仿宋_GBK"/>
                <w:color w:val="000000"/>
                <w:sz w:val="21"/>
                <w:szCs w:val="21"/>
                <w:highlight w:val="none"/>
              </w:rPr>
            </w:pPr>
            <w:r>
              <w:rPr>
                <w:rFonts w:hint="default" w:ascii="Times New Roman" w:hAnsi="Times New Roman"/>
                <w:color w:val="000000"/>
                <w:kern w:val="0"/>
                <w:sz w:val="18"/>
                <w:szCs w:val="18"/>
                <w:highlight w:val="none"/>
                <w:lang w:bidi="ar"/>
              </w:rPr>
              <w:t>≤500g</w:t>
            </w:r>
          </w:p>
        </w:tc>
        <w:tc>
          <w:tcPr>
            <w:tcW w:w="2792" w:type="dxa"/>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方正仿宋_GBK"/>
                <w:color w:val="00000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1.使用动植物双蛋白，每100g含能量≥1873kJ，蛋白质≥16.2g</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2.含有小麦低聚肽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3.不含胆固醇和乳糖</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4.含益生菌</w:t>
            </w:r>
          </w:p>
        </w:tc>
        <w:tc>
          <w:tcPr>
            <w:tcW w:w="2158" w:type="dxa"/>
            <w:noWrap w:val="0"/>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ascii="Times New Roman" w:hAnsi="Times New Roman" w:eastAsia="方正仿宋_GBK"/>
                <w:color w:val="000000"/>
                <w:sz w:val="21"/>
                <w:szCs w:val="21"/>
                <w:highlight w:val="none"/>
                <w:lang w:val="en-US" w:eastAsia="zh-CN"/>
              </w:rPr>
            </w:pPr>
            <w:r>
              <w:rPr>
                <w:rFonts w:hint="eastAsia" w:ascii="Times New Roman" w:hAnsi="Times New Roman" w:eastAsia="方正仿宋_GBK"/>
                <w:color w:val="000000"/>
                <w:sz w:val="21"/>
                <w:szCs w:val="21"/>
                <w:highlight w:val="none"/>
                <w:lang w:val="en-US" w:eastAsia="zh-CN"/>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66" w:type="dxa"/>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eastAsia="方正仿宋_GBK"/>
                <w:color w:val="000000"/>
                <w:kern w:val="0"/>
                <w:sz w:val="21"/>
                <w:szCs w:val="21"/>
                <w:highlight w:val="none"/>
                <w:lang w:val="en-US" w:eastAsia="zh-CN"/>
              </w:rPr>
            </w:pPr>
            <w:r>
              <w:rPr>
                <w:rFonts w:hint="eastAsia"/>
                <w:color w:val="000000"/>
                <w:kern w:val="0"/>
                <w:sz w:val="21"/>
                <w:szCs w:val="21"/>
                <w:highlight w:val="none"/>
                <w:lang w:val="en-US" w:eastAsia="zh-CN"/>
              </w:rPr>
              <w:t>19</w:t>
            </w:r>
          </w:p>
        </w:tc>
        <w:tc>
          <w:tcPr>
            <w:tcW w:w="247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olor w:val="00000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短肽</w:t>
            </w:r>
          </w:p>
        </w:tc>
        <w:tc>
          <w:tcPr>
            <w:tcW w:w="1065" w:type="dxa"/>
            <w:noWrap w:val="0"/>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ascii="Times New Roman" w:hAnsi="Times New Roman" w:eastAsia="方正仿宋_GBK"/>
                <w:color w:val="000000"/>
                <w:sz w:val="21"/>
                <w:szCs w:val="21"/>
                <w:highlight w:val="none"/>
              </w:rPr>
            </w:pPr>
            <w:r>
              <w:rPr>
                <w:rFonts w:hint="default" w:ascii="Times New Roman" w:hAnsi="Times New Roman"/>
                <w:color w:val="000000"/>
                <w:kern w:val="0"/>
                <w:sz w:val="18"/>
                <w:szCs w:val="18"/>
                <w:highlight w:val="none"/>
                <w:lang w:bidi="ar"/>
              </w:rPr>
              <w:t>≤500g</w:t>
            </w:r>
          </w:p>
        </w:tc>
        <w:tc>
          <w:tcPr>
            <w:tcW w:w="2792" w:type="dxa"/>
            <w:noWrap w:val="0"/>
            <w:vAlign w:val="center"/>
          </w:tcPr>
          <w:p>
            <w:pPr>
              <w:keepNext w:val="0"/>
              <w:keepLines w:val="0"/>
              <w:widowControl/>
              <w:numPr>
                <w:ilvl w:val="0"/>
                <w:numId w:val="3"/>
              </w:numPr>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每100克热量：≥1613kJ,蛋白质：≥19g，脂肪：≥1g，碳水化合物：≥74g</w:t>
            </w:r>
          </w:p>
          <w:p>
            <w:pPr>
              <w:keepNext w:val="0"/>
              <w:keepLines w:val="0"/>
              <w:widowControl/>
              <w:numPr>
                <w:ilvl w:val="0"/>
                <w:numId w:val="0"/>
              </w:numPr>
              <w:suppressLineNumbers w:val="0"/>
              <w:spacing w:before="0" w:beforeAutospacing="0" w:after="0" w:afterAutospacing="0"/>
              <w:ind w:left="0" w:right="0"/>
              <w:jc w:val="both"/>
              <w:textAlignment w:val="center"/>
              <w:rPr>
                <w:rFonts w:hint="default" w:ascii="Times New Roman" w:hAnsi="Times New Roman" w:eastAsia="方正仿宋_GBK"/>
                <w:color w:val="000000"/>
                <w:sz w:val="21"/>
                <w:szCs w:val="21"/>
                <w:highlight w:val="none"/>
                <w:lang w:val="en-US"/>
              </w:rPr>
            </w:pPr>
            <w:r>
              <w:rPr>
                <w:rFonts w:hint="eastAsia" w:ascii="宋体" w:hAnsi="宋体" w:eastAsia="宋体" w:cs="宋体"/>
                <w:i w:val="0"/>
                <w:iCs w:val="0"/>
                <w:color w:val="000000"/>
                <w:kern w:val="0"/>
                <w:sz w:val="22"/>
                <w:szCs w:val="22"/>
                <w:highlight w:val="none"/>
                <w:u w:val="none"/>
                <w:lang w:val="en-US" w:eastAsia="zh-CN" w:bidi="ar"/>
              </w:rPr>
              <w:t>2、脂肪占热比&lt;5%。含短肽和游离氨基酸</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 ω-3脂肪酸作为主要脂肪供给</w:t>
            </w:r>
          </w:p>
        </w:tc>
        <w:tc>
          <w:tcPr>
            <w:tcW w:w="2158" w:type="dxa"/>
            <w:noWrap w:val="0"/>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ascii="Times New Roman" w:hAnsi="Times New Roman" w:eastAsia="方正仿宋_GBK"/>
                <w:color w:val="000000"/>
                <w:sz w:val="21"/>
                <w:szCs w:val="21"/>
                <w:highlight w:val="none"/>
                <w:lang w:val="en-US" w:eastAsia="zh-CN"/>
              </w:rPr>
            </w:pPr>
            <w:r>
              <w:rPr>
                <w:rFonts w:hint="eastAsia"/>
                <w:color w:val="000000"/>
                <w:sz w:val="21"/>
                <w:szCs w:val="21"/>
                <w:highlight w:val="none"/>
                <w:lang w:val="en-US" w:eastAsia="zh-CN"/>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66"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Times New Roman" w:hAnsi="Times New Roman" w:eastAsia="方正仿宋_GBK"/>
                <w:color w:val="000000"/>
                <w:kern w:val="0"/>
                <w:sz w:val="21"/>
                <w:szCs w:val="21"/>
                <w:highlight w:val="none"/>
                <w:lang w:eastAsia="zh-CN"/>
              </w:rPr>
            </w:pPr>
            <w:r>
              <w:rPr>
                <w:rFonts w:hint="default" w:ascii="Times New Roman" w:hAnsi="Times New Roman" w:eastAsia="方正仿宋_GBK"/>
                <w:color w:val="000000"/>
                <w:kern w:val="0"/>
                <w:sz w:val="21"/>
                <w:szCs w:val="21"/>
                <w:highlight w:val="none"/>
              </w:rPr>
              <w:t>2</w:t>
            </w:r>
            <w:r>
              <w:rPr>
                <w:rFonts w:hint="eastAsia"/>
                <w:color w:val="000000"/>
                <w:kern w:val="0"/>
                <w:sz w:val="21"/>
                <w:szCs w:val="21"/>
                <w:highlight w:val="none"/>
                <w:lang w:val="en-US" w:eastAsia="zh-CN"/>
              </w:rPr>
              <w:t>0</w:t>
            </w:r>
          </w:p>
        </w:tc>
        <w:tc>
          <w:tcPr>
            <w:tcW w:w="247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olor w:val="00000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水溶性维生素</w:t>
            </w:r>
          </w:p>
        </w:tc>
        <w:tc>
          <w:tcPr>
            <w:tcW w:w="1065" w:type="dxa"/>
            <w:noWrap w:val="0"/>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ascii="Times New Roman" w:hAnsi="Times New Roman" w:eastAsia="方正仿宋_GBK"/>
                <w:color w:val="000000"/>
                <w:sz w:val="21"/>
                <w:szCs w:val="21"/>
                <w:highlight w:val="none"/>
              </w:rPr>
            </w:pPr>
            <w:r>
              <w:rPr>
                <w:rFonts w:hint="default" w:ascii="Times New Roman" w:hAnsi="Times New Roman"/>
                <w:color w:val="000000"/>
                <w:kern w:val="0"/>
                <w:sz w:val="18"/>
                <w:szCs w:val="18"/>
                <w:highlight w:val="none"/>
                <w:lang w:bidi="ar"/>
              </w:rPr>
              <w:t>≤500g</w:t>
            </w:r>
          </w:p>
        </w:tc>
        <w:tc>
          <w:tcPr>
            <w:tcW w:w="2792" w:type="dxa"/>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含有VC ，VB1，VB2，VB6，VB12等多种维生素</w:t>
            </w:r>
          </w:p>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方正仿宋_GBK"/>
                <w:color w:val="00000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含泛酸，烟酸，叶酸，生物素</w:t>
            </w:r>
          </w:p>
        </w:tc>
        <w:tc>
          <w:tcPr>
            <w:tcW w:w="2158" w:type="dxa"/>
            <w:noWrap w:val="0"/>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ascii="Times New Roman" w:hAnsi="Times New Roman" w:eastAsia="方正仿宋_GBK"/>
                <w:color w:val="000000"/>
                <w:sz w:val="21"/>
                <w:szCs w:val="21"/>
                <w:highlight w:val="none"/>
                <w:lang w:val="en-US" w:eastAsia="zh-CN"/>
              </w:rPr>
            </w:pPr>
            <w:r>
              <w:rPr>
                <w:rFonts w:hint="eastAsia" w:ascii="Times New Roman" w:hAnsi="Times New Roman" w:eastAsia="方正仿宋_GBK"/>
                <w:color w:val="000000"/>
                <w:sz w:val="21"/>
                <w:szCs w:val="21"/>
                <w:highlight w:val="none"/>
                <w:lang w:val="en-US" w:eastAsia="zh-CN"/>
              </w:rPr>
              <w:t>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66" w:type="dxa"/>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eastAsia="方正仿宋_GBK"/>
                <w:color w:val="000000"/>
                <w:kern w:val="0"/>
                <w:sz w:val="21"/>
                <w:szCs w:val="21"/>
                <w:highlight w:val="none"/>
                <w:lang w:val="en-US" w:eastAsia="zh-CN"/>
              </w:rPr>
            </w:pPr>
            <w:r>
              <w:rPr>
                <w:rFonts w:hint="eastAsia"/>
                <w:color w:val="000000"/>
                <w:kern w:val="0"/>
                <w:sz w:val="21"/>
                <w:szCs w:val="21"/>
                <w:highlight w:val="none"/>
                <w:lang w:val="en-US" w:eastAsia="zh-CN"/>
              </w:rPr>
              <w:t>21</w:t>
            </w:r>
          </w:p>
        </w:tc>
        <w:tc>
          <w:tcPr>
            <w:tcW w:w="247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olor w:val="00000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酵茶素</w:t>
            </w:r>
          </w:p>
        </w:tc>
        <w:tc>
          <w:tcPr>
            <w:tcW w:w="1065" w:type="dxa"/>
            <w:noWrap w:val="0"/>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ascii="Times New Roman" w:hAnsi="Times New Roman" w:eastAsia="方正仿宋_GBK"/>
                <w:color w:val="000000"/>
                <w:sz w:val="21"/>
                <w:szCs w:val="21"/>
                <w:highlight w:val="none"/>
              </w:rPr>
            </w:pPr>
            <w:r>
              <w:rPr>
                <w:rFonts w:hint="default" w:ascii="Times New Roman" w:hAnsi="Times New Roman"/>
                <w:color w:val="000000"/>
                <w:kern w:val="0"/>
                <w:sz w:val="18"/>
                <w:szCs w:val="18"/>
                <w:highlight w:val="none"/>
                <w:lang w:bidi="ar"/>
              </w:rPr>
              <w:t>≤500g</w:t>
            </w:r>
          </w:p>
        </w:tc>
        <w:tc>
          <w:tcPr>
            <w:tcW w:w="2792" w:type="dxa"/>
            <w:noWrap w:val="0"/>
            <w:vAlign w:val="center"/>
          </w:tcPr>
          <w:p>
            <w:pPr>
              <w:keepNext w:val="0"/>
              <w:keepLines w:val="0"/>
              <w:widowControl/>
              <w:numPr>
                <w:ilvl w:val="0"/>
                <w:numId w:val="0"/>
              </w:numPr>
              <w:suppressLineNumbers w:val="0"/>
              <w:spacing w:before="0" w:beforeAutospacing="0" w:after="0" w:afterAutospacing="0"/>
              <w:ind w:left="0" w:right="0"/>
              <w:jc w:val="both"/>
              <w:textAlignment w:val="center"/>
              <w:rPr>
                <w:rFonts w:hint="default" w:ascii="Times New Roman" w:hAnsi="Times New Roman" w:eastAsia="方正仿宋_GBK"/>
                <w:color w:val="00000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1.含天然黑茶、金花菌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 0脂肪</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 0蔗糖、0农残、0防腐剂</w:t>
            </w:r>
          </w:p>
          <w:p>
            <w:pPr>
              <w:pStyle w:val="7"/>
              <w:keepNext w:val="0"/>
              <w:keepLines w:val="0"/>
              <w:suppressLineNumbers w:val="0"/>
              <w:spacing w:before="0" w:beforeAutospacing="0" w:after="0" w:afterAutospacing="0"/>
              <w:ind w:left="0" w:right="0"/>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4.每100g含：茶多酚≥29.6g、儿茶素类总量≥7.94g</w:t>
            </w:r>
          </w:p>
          <w:p>
            <w:pPr>
              <w:keepNext w:val="0"/>
              <w:keepLines w:val="0"/>
              <w:suppressLineNumbers w:val="0"/>
              <w:spacing w:before="0" w:beforeAutospacing="0" w:after="0" w:afterAutospacing="0"/>
              <w:ind w:left="0" w:right="0"/>
              <w:rPr>
                <w:rFonts w:hint="default"/>
                <w:color w:val="000000"/>
                <w:szCs w:val="20"/>
                <w:highlight w:val="none"/>
                <w:lang w:val="en-US"/>
              </w:rPr>
            </w:pPr>
            <w:r>
              <w:rPr>
                <w:rFonts w:hint="eastAsia" w:ascii="宋体" w:hAnsi="宋体" w:eastAsia="宋体" w:cs="宋体"/>
                <w:i w:val="0"/>
                <w:iCs w:val="0"/>
                <w:color w:val="000000"/>
                <w:kern w:val="0"/>
                <w:sz w:val="22"/>
                <w:szCs w:val="22"/>
                <w:highlight w:val="none"/>
                <w:u w:val="none"/>
                <w:lang w:val="en-US" w:eastAsia="zh-CN" w:bidi="ar"/>
              </w:rPr>
              <w:t>5.每1000g含：茶氨酸≥6.47g</w:t>
            </w:r>
          </w:p>
        </w:tc>
        <w:tc>
          <w:tcPr>
            <w:tcW w:w="2158" w:type="dxa"/>
            <w:noWrap w:val="0"/>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ascii="Times New Roman" w:hAnsi="Times New Roman" w:eastAsia="方正仿宋_GBK"/>
                <w:color w:val="000000"/>
                <w:sz w:val="21"/>
                <w:szCs w:val="21"/>
                <w:highlight w:val="none"/>
                <w:lang w:val="en-US" w:eastAsia="zh-CN"/>
              </w:rPr>
            </w:pPr>
            <w:r>
              <w:rPr>
                <w:rFonts w:hint="eastAsia" w:ascii="Times New Roman" w:hAnsi="Times New Roman" w:eastAsia="方正仿宋_GBK"/>
                <w:color w:val="000000"/>
                <w:sz w:val="21"/>
                <w:szCs w:val="21"/>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66" w:type="dxa"/>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eastAsia="方正仿宋_GBK"/>
                <w:color w:val="000000"/>
                <w:kern w:val="0"/>
                <w:sz w:val="21"/>
                <w:szCs w:val="21"/>
                <w:highlight w:val="none"/>
                <w:lang w:val="en-US" w:eastAsia="zh-CN"/>
              </w:rPr>
            </w:pPr>
            <w:r>
              <w:rPr>
                <w:rFonts w:hint="eastAsia"/>
                <w:color w:val="000000"/>
                <w:kern w:val="0"/>
                <w:sz w:val="21"/>
                <w:szCs w:val="21"/>
                <w:highlight w:val="none"/>
                <w:lang w:val="en-US" w:eastAsia="zh-CN"/>
              </w:rPr>
              <w:t>22</w:t>
            </w:r>
          </w:p>
        </w:tc>
        <w:tc>
          <w:tcPr>
            <w:tcW w:w="247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olor w:val="00000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全营养（代餐）</w:t>
            </w:r>
          </w:p>
        </w:tc>
        <w:tc>
          <w:tcPr>
            <w:tcW w:w="1065" w:type="dxa"/>
            <w:noWrap w:val="0"/>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ascii="Times New Roman" w:hAnsi="Times New Roman" w:eastAsia="方正仿宋_GBK"/>
                <w:color w:val="000000"/>
                <w:sz w:val="21"/>
                <w:szCs w:val="21"/>
                <w:highlight w:val="none"/>
              </w:rPr>
            </w:pPr>
            <w:r>
              <w:rPr>
                <w:rFonts w:hint="default" w:ascii="Times New Roman" w:hAnsi="Times New Roman"/>
                <w:color w:val="000000"/>
                <w:kern w:val="0"/>
                <w:sz w:val="18"/>
                <w:szCs w:val="18"/>
                <w:highlight w:val="none"/>
                <w:lang w:bidi="ar"/>
              </w:rPr>
              <w:t>≤500g</w:t>
            </w:r>
          </w:p>
        </w:tc>
        <w:tc>
          <w:tcPr>
            <w:tcW w:w="2792" w:type="dxa"/>
            <w:noWrap w:val="0"/>
            <w:vAlign w:val="center"/>
          </w:tcPr>
          <w:p>
            <w:pPr>
              <w:keepNext w:val="0"/>
              <w:keepLines w:val="0"/>
              <w:widowControl/>
              <w:numPr>
                <w:ilvl w:val="0"/>
                <w:numId w:val="4"/>
              </w:numPr>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采用纯天然植物蛋白。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2、每100g含：能量≥1224KJ，蛋白质≥22.7g，脂肪≥2.9g，碳水化合物≥68g。</w:t>
            </w:r>
          </w:p>
          <w:p>
            <w:pPr>
              <w:keepNext w:val="0"/>
              <w:keepLines w:val="0"/>
              <w:widowControl/>
              <w:numPr>
                <w:ilvl w:val="0"/>
                <w:numId w:val="0"/>
              </w:numPr>
              <w:suppressLineNumbers w:val="0"/>
              <w:spacing w:before="0" w:beforeAutospacing="0" w:after="0" w:afterAutospacing="0"/>
              <w:ind w:left="0" w:right="0"/>
              <w:jc w:val="both"/>
              <w:textAlignment w:val="center"/>
              <w:rPr>
                <w:rFonts w:hint="default" w:ascii="Times New Roman" w:hAnsi="Times New Roman" w:eastAsia="方正仿宋_GBK"/>
                <w:color w:val="000000"/>
                <w:sz w:val="21"/>
                <w:szCs w:val="21"/>
                <w:highlight w:val="none"/>
                <w:lang w:val="en-US"/>
              </w:rPr>
            </w:pPr>
            <w:r>
              <w:rPr>
                <w:rFonts w:hint="eastAsia" w:ascii="宋体" w:hAnsi="宋体" w:eastAsia="宋体" w:cs="宋体"/>
                <w:i w:val="0"/>
                <w:iCs w:val="0"/>
                <w:color w:val="000000"/>
                <w:kern w:val="0"/>
                <w:sz w:val="22"/>
                <w:szCs w:val="22"/>
                <w:highlight w:val="none"/>
                <w:u w:val="none"/>
                <w:lang w:val="en-US" w:eastAsia="zh-CN" w:bidi="ar"/>
              </w:rPr>
              <w:t>3、含膳食纤维。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4、无蔗糖、无防腐剂，不含钠</w:t>
            </w:r>
          </w:p>
        </w:tc>
        <w:tc>
          <w:tcPr>
            <w:tcW w:w="2158" w:type="dxa"/>
            <w:noWrap w:val="0"/>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ascii="Times New Roman" w:hAnsi="Times New Roman" w:eastAsia="方正仿宋_GBK"/>
                <w:color w:val="000000"/>
                <w:sz w:val="21"/>
                <w:szCs w:val="21"/>
                <w:highlight w:val="none"/>
                <w:lang w:val="en-US" w:eastAsia="zh-CN"/>
              </w:rPr>
            </w:pPr>
            <w:r>
              <w:rPr>
                <w:rFonts w:hint="eastAsia" w:ascii="Times New Roman" w:hAnsi="Times New Roman" w:eastAsia="方正仿宋_GBK"/>
                <w:color w:val="000000"/>
                <w:sz w:val="21"/>
                <w:szCs w:val="21"/>
                <w:highlight w:val="none"/>
                <w:lang w:val="en-US" w:eastAsia="zh-CN"/>
              </w:rPr>
              <w:t>0.7</w:t>
            </w:r>
          </w:p>
        </w:tc>
      </w:tr>
    </w:tbl>
    <w:p>
      <w:pPr>
        <w:pageBreakBefore w:val="0"/>
        <w:widowControl w:val="0"/>
        <w:kinsoku/>
        <w:wordWrap/>
        <w:overflowPunct/>
        <w:topLinePunct w:val="0"/>
        <w:autoSpaceDE/>
        <w:autoSpaceDN/>
        <w:bidi w:val="0"/>
        <w:spacing w:line="520" w:lineRule="exact"/>
        <w:ind w:firstLine="438" w:firstLineChars="200"/>
        <w:textAlignment w:val="auto"/>
        <w:rPr>
          <w:rFonts w:hint="eastAsia" w:ascii="仿宋" w:hAnsi="仿宋" w:eastAsia="仿宋" w:cs="仿宋"/>
          <w:color w:val="auto"/>
          <w:szCs w:val="28"/>
          <w:highlight w:val="none"/>
          <w:lang w:eastAsia="zh-CN"/>
        </w:rPr>
      </w:pPr>
      <w:r>
        <w:rPr>
          <w:rFonts w:hint="eastAsia" w:ascii="仿宋" w:hAnsi="仿宋" w:eastAsia="仿宋" w:cs="仿宋"/>
          <w:color w:val="auto"/>
          <w:szCs w:val="28"/>
          <w:highlight w:val="none"/>
          <w:lang w:eastAsia="zh-CN"/>
        </w:rPr>
        <w:br w:type="page"/>
      </w:r>
    </w:p>
    <w:bookmarkEnd w:id="218"/>
    <w:bookmarkEnd w:id="219"/>
    <w:bookmarkEnd w:id="220"/>
    <w:bookmarkEnd w:id="221"/>
    <w:bookmarkEnd w:id="222"/>
    <w:p>
      <w:pPr>
        <w:pStyle w:val="3"/>
        <w:numPr>
          <w:ilvl w:val="0"/>
          <w:numId w:val="0"/>
        </w:numPr>
        <w:spacing w:before="196" w:after="196"/>
        <w:ind w:leftChars="0"/>
        <w:jc w:val="center"/>
        <w:rPr>
          <w:rFonts w:hint="eastAsia" w:ascii="方正仿宋_GBK" w:hAnsi="方正仿宋_GBK" w:eastAsia="仿宋" w:cs="方正仿宋_GBK"/>
          <w:color w:val="auto"/>
          <w:kern w:val="2"/>
          <w:sz w:val="24"/>
          <w:szCs w:val="28"/>
          <w:highlight w:val="none"/>
          <w:lang w:val="en-US" w:eastAsia="zh-CN" w:bidi="ar-SA"/>
        </w:rPr>
      </w:pPr>
      <w:bookmarkStart w:id="223" w:name="_Toc13454"/>
      <w:bookmarkStart w:id="224" w:name="_Toc29474"/>
      <w:bookmarkStart w:id="225" w:name="_Toc17260"/>
      <w:bookmarkStart w:id="226" w:name="_Toc14357"/>
      <w:bookmarkStart w:id="227" w:name="_Toc21839"/>
      <w:bookmarkStart w:id="228" w:name="_Toc7209"/>
      <w:bookmarkStart w:id="229" w:name="_Toc4600"/>
      <w:bookmarkStart w:id="230" w:name="_Toc30653"/>
      <w:bookmarkStart w:id="231" w:name="_Toc13929"/>
      <w:bookmarkStart w:id="232" w:name="_Toc1773"/>
      <w:bookmarkStart w:id="233" w:name="_Toc27837"/>
      <w:bookmarkStart w:id="234" w:name="_Toc3944"/>
      <w:bookmarkStart w:id="235" w:name="_Toc7413"/>
      <w:bookmarkStart w:id="236" w:name="_Toc4813"/>
      <w:bookmarkStart w:id="237" w:name="_Toc22261"/>
      <w:bookmarkStart w:id="238" w:name="_Toc1898"/>
      <w:bookmarkStart w:id="239" w:name="_Toc4982"/>
      <w:bookmarkStart w:id="240" w:name="_Toc14010"/>
      <w:bookmarkStart w:id="241" w:name="_Toc17633"/>
      <w:bookmarkStart w:id="242" w:name="_Toc525"/>
      <w:bookmarkStart w:id="243" w:name="_Toc8563"/>
      <w:bookmarkStart w:id="244" w:name="_Toc6981"/>
      <w:bookmarkStart w:id="245" w:name="_Toc19831"/>
      <w:bookmarkStart w:id="246" w:name="_Toc48837306"/>
      <w:bookmarkStart w:id="247" w:name="_Toc22492"/>
      <w:bookmarkStart w:id="248" w:name="_Toc626"/>
      <w:bookmarkStart w:id="249" w:name="_Toc29690"/>
      <w:bookmarkStart w:id="250" w:name="_Toc29208"/>
      <w:r>
        <w:rPr>
          <w:rFonts w:hint="eastAsia"/>
          <w:color w:val="auto"/>
          <w:szCs w:val="22"/>
          <w:highlight w:val="none"/>
          <w:lang w:eastAsia="zh-CN"/>
        </w:rPr>
        <w:t>第三篇</w:t>
      </w:r>
      <w:r>
        <w:rPr>
          <w:rFonts w:hint="eastAsia"/>
          <w:color w:val="auto"/>
          <w:szCs w:val="22"/>
          <w:highlight w:val="none"/>
          <w:lang w:val="en-US" w:eastAsia="zh-CN"/>
        </w:rPr>
        <w:t xml:space="preserve">  </w:t>
      </w:r>
      <w:r>
        <w:rPr>
          <w:rFonts w:hint="eastAsia"/>
          <w:color w:val="auto"/>
          <w:szCs w:val="22"/>
          <w:highlight w:val="none"/>
        </w:rPr>
        <w:t>采购商务要求</w:t>
      </w:r>
      <w:bookmarkEnd w:id="217"/>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Start w:id="251" w:name="_Toc10468"/>
      <w:bookmarkStart w:id="252" w:name="_Toc8429"/>
      <w:bookmarkStart w:id="253" w:name="_Toc32120"/>
    </w:p>
    <w:bookmarkEnd w:id="251"/>
    <w:bookmarkEnd w:id="252"/>
    <w:p>
      <w:pPr>
        <w:keepNext w:val="0"/>
        <w:keepLines w:val="0"/>
        <w:pageBreakBefore w:val="0"/>
        <w:widowControl w:val="0"/>
        <w:kinsoku/>
        <w:wordWrap/>
        <w:overflowPunct/>
        <w:topLinePunct w:val="0"/>
        <w:autoSpaceDE/>
        <w:autoSpaceDN/>
        <w:bidi w:val="0"/>
        <w:spacing w:before="156" w:after="156" w:line="520" w:lineRule="exact"/>
        <w:ind w:firstLine="438" w:firstLineChars="200"/>
        <w:jc w:val="left"/>
        <w:textAlignment w:val="auto"/>
        <w:outlineLvl w:val="1"/>
        <w:rPr>
          <w:rFonts w:hint="eastAsia" w:ascii="Times New Roman" w:hAnsi="Times New Roman" w:eastAsia="仿宋" w:cs="宋体"/>
          <w:b/>
          <w:bCs/>
          <w:color w:val="auto"/>
          <w:szCs w:val="28"/>
          <w:highlight w:val="none"/>
        </w:rPr>
      </w:pPr>
      <w:bookmarkStart w:id="254" w:name="_Toc267320049"/>
      <w:bookmarkStart w:id="255" w:name="_Toc8878"/>
      <w:bookmarkStart w:id="256" w:name="_Toc6436"/>
      <w:bookmarkStart w:id="257" w:name="_Toc2924"/>
      <w:bookmarkStart w:id="258" w:name="_Toc7635"/>
      <w:bookmarkStart w:id="259" w:name="_Toc5053"/>
      <w:bookmarkStart w:id="260" w:name="_Toc7535"/>
      <w:bookmarkStart w:id="261" w:name="_Toc22926"/>
      <w:bookmarkStart w:id="262" w:name="_Toc20886"/>
      <w:bookmarkStart w:id="263" w:name="_Toc14117"/>
      <w:bookmarkStart w:id="264" w:name="_Toc7958"/>
      <w:bookmarkStart w:id="265" w:name="_Toc11353"/>
      <w:bookmarkStart w:id="266" w:name="_Toc22767"/>
      <w:bookmarkStart w:id="267" w:name="_Toc7751"/>
      <w:bookmarkStart w:id="268" w:name="_Toc29902"/>
      <w:bookmarkStart w:id="269" w:name="_Toc10172"/>
      <w:bookmarkStart w:id="270" w:name="_Toc17129"/>
      <w:bookmarkStart w:id="271" w:name="_Toc27725"/>
      <w:bookmarkStart w:id="272" w:name="_Toc26454"/>
      <w:bookmarkStart w:id="273" w:name="_Toc28191"/>
      <w:bookmarkStart w:id="274" w:name="_Toc63600420"/>
      <w:bookmarkStart w:id="275" w:name="_Toc9035"/>
      <w:bookmarkStart w:id="276" w:name="_Toc1192"/>
      <w:bookmarkStart w:id="277" w:name="_Toc13963"/>
      <w:bookmarkStart w:id="278" w:name="_Toc30462"/>
      <w:bookmarkStart w:id="279" w:name="_Toc30615"/>
      <w:bookmarkStart w:id="280" w:name="_Toc4758"/>
      <w:bookmarkStart w:id="281" w:name="_Toc14367"/>
      <w:bookmarkStart w:id="282" w:name="_Toc11754"/>
      <w:r>
        <w:rPr>
          <w:rFonts w:hint="eastAsia" w:ascii="Times New Roman" w:hAnsi="Times New Roman" w:eastAsia="仿宋" w:cs="宋体"/>
          <w:b/>
          <w:bCs/>
          <w:color w:val="auto"/>
          <w:szCs w:val="28"/>
          <w:highlight w:val="none"/>
        </w:rPr>
        <w:t>一</w:t>
      </w:r>
      <w:r>
        <w:rPr>
          <w:rFonts w:hint="eastAsia" w:ascii="Times New Roman" w:hAnsi="Times New Roman" w:eastAsia="仿宋" w:cs="宋体"/>
          <w:b/>
          <w:bCs/>
          <w:color w:val="auto"/>
          <w:szCs w:val="28"/>
          <w:highlight w:val="none"/>
          <w:lang w:eastAsia="zh-CN"/>
        </w:rPr>
        <w:t>、</w:t>
      </w:r>
      <w:r>
        <w:rPr>
          <w:rFonts w:hint="eastAsia" w:ascii="Times New Roman" w:hAnsi="Times New Roman" w:eastAsia="仿宋" w:cs="宋体"/>
          <w:b/>
          <w:bCs/>
          <w:color w:val="auto"/>
          <w:szCs w:val="28"/>
          <w:highlight w:val="none"/>
        </w:rPr>
        <w:t>实施时间、地点及验收方式</w:t>
      </w:r>
      <w:bookmarkEnd w:id="254"/>
    </w:p>
    <w:p>
      <w:pPr>
        <w:keepNext w:val="0"/>
        <w:keepLines w:val="0"/>
        <w:pageBreakBefore w:val="0"/>
        <w:widowControl w:val="0"/>
        <w:kinsoku/>
        <w:wordWrap/>
        <w:overflowPunct/>
        <w:topLinePunct w:val="0"/>
        <w:autoSpaceDE/>
        <w:autoSpaceDN/>
        <w:bidi w:val="0"/>
        <w:adjustRightInd w:val="0"/>
        <w:spacing w:line="520" w:lineRule="exact"/>
        <w:ind w:firstLine="438" w:firstLineChars="200"/>
        <w:textAlignment w:val="auto"/>
        <w:rPr>
          <w:rFonts w:ascii="Times New Roman" w:hAnsi="Times New Roman" w:eastAsia="方正仿宋_GBK"/>
          <w:color w:val="000000"/>
          <w:szCs w:val="24"/>
          <w:highlight w:val="none"/>
        </w:rPr>
      </w:pPr>
      <w:r>
        <w:rPr>
          <w:rFonts w:ascii="Times New Roman" w:hAnsi="Times New Roman" w:eastAsia="方正仿宋_GBK"/>
          <w:color w:val="000000"/>
          <w:szCs w:val="24"/>
          <w:highlight w:val="none"/>
        </w:rPr>
        <w:t>1. 交货地点：采购人指定地点。</w:t>
      </w:r>
    </w:p>
    <w:p>
      <w:pPr>
        <w:keepNext w:val="0"/>
        <w:keepLines w:val="0"/>
        <w:pageBreakBefore w:val="0"/>
        <w:widowControl w:val="0"/>
        <w:kinsoku/>
        <w:wordWrap/>
        <w:overflowPunct/>
        <w:topLinePunct w:val="0"/>
        <w:autoSpaceDE/>
        <w:autoSpaceDN/>
        <w:bidi w:val="0"/>
        <w:adjustRightInd w:val="0"/>
        <w:spacing w:line="520" w:lineRule="exact"/>
        <w:ind w:firstLine="438" w:firstLineChars="200"/>
        <w:textAlignment w:val="auto"/>
        <w:rPr>
          <w:rFonts w:ascii="Times New Roman" w:hAnsi="Times New Roman" w:eastAsia="方正仿宋_GBK"/>
          <w:color w:val="000000"/>
          <w:szCs w:val="24"/>
          <w:highlight w:val="none"/>
        </w:rPr>
      </w:pPr>
      <w:r>
        <w:rPr>
          <w:rFonts w:ascii="Times New Roman" w:hAnsi="Times New Roman" w:eastAsia="方正仿宋_GBK"/>
          <w:color w:val="000000"/>
          <w:szCs w:val="24"/>
          <w:highlight w:val="none"/>
        </w:rPr>
        <w:t>2. 验收方式</w:t>
      </w:r>
    </w:p>
    <w:p>
      <w:pPr>
        <w:keepNext w:val="0"/>
        <w:keepLines w:val="0"/>
        <w:pageBreakBefore w:val="0"/>
        <w:widowControl w:val="0"/>
        <w:kinsoku/>
        <w:wordWrap/>
        <w:overflowPunct/>
        <w:topLinePunct w:val="0"/>
        <w:autoSpaceDE/>
        <w:autoSpaceDN/>
        <w:bidi w:val="0"/>
        <w:adjustRightInd w:val="0"/>
        <w:spacing w:line="520" w:lineRule="exact"/>
        <w:ind w:firstLine="438" w:firstLineChars="200"/>
        <w:textAlignment w:val="auto"/>
        <w:rPr>
          <w:rFonts w:ascii="Times New Roman" w:hAnsi="Times New Roman" w:eastAsia="方正仿宋_GBK"/>
          <w:color w:val="000000"/>
          <w:szCs w:val="24"/>
          <w:highlight w:val="yellow"/>
        </w:rPr>
      </w:pPr>
      <w:r>
        <w:rPr>
          <w:rFonts w:ascii="Times New Roman" w:hAnsi="Times New Roman" w:eastAsia="方正仿宋_GBK"/>
          <w:color w:val="000000"/>
          <w:szCs w:val="24"/>
          <w:highlight w:val="none"/>
        </w:rPr>
        <w:t>中选供应商在收到重庆市巴南区</w:t>
      </w:r>
      <w:r>
        <w:rPr>
          <w:rFonts w:hint="eastAsia" w:ascii="Times New Roman" w:hAnsi="Times New Roman" w:eastAsia="方正仿宋_GBK"/>
          <w:color w:val="000000"/>
          <w:szCs w:val="24"/>
          <w:highlight w:val="none"/>
        </w:rPr>
        <w:t>第二</w:t>
      </w:r>
      <w:r>
        <w:rPr>
          <w:rFonts w:ascii="Times New Roman" w:hAnsi="Times New Roman" w:eastAsia="方正仿宋_GBK"/>
          <w:color w:val="000000"/>
          <w:szCs w:val="24"/>
          <w:highlight w:val="none"/>
        </w:rPr>
        <w:t>人民医院采购计划后应按计划要求立即组织货源，在规定时间内将货物送到指定地点。重庆市巴南区</w:t>
      </w:r>
      <w:r>
        <w:rPr>
          <w:rFonts w:hint="eastAsia" w:ascii="Times New Roman" w:hAnsi="Times New Roman" w:eastAsia="方正仿宋_GBK"/>
          <w:color w:val="000000"/>
          <w:szCs w:val="24"/>
          <w:highlight w:val="none"/>
        </w:rPr>
        <w:t>第二</w:t>
      </w:r>
      <w:r>
        <w:rPr>
          <w:rFonts w:ascii="Times New Roman" w:hAnsi="Times New Roman" w:eastAsia="方正仿宋_GBK"/>
          <w:color w:val="000000"/>
          <w:szCs w:val="24"/>
          <w:highlight w:val="none"/>
        </w:rPr>
        <w:t>人民医院根据采购计划内容进行当面验收，双方当事人在随货同行验收单上签字确认</w:t>
      </w:r>
      <w:r>
        <w:rPr>
          <w:rFonts w:hint="eastAsia"/>
          <w:color w:val="000000"/>
          <w:szCs w:val="24"/>
          <w:highlight w:val="none"/>
          <w:lang w:eastAsia="zh-CN"/>
        </w:rPr>
        <w:t>。验收时出具生产厂家有效的《食品生产许可证》、《食品生产许可品种明细表》</w:t>
      </w:r>
      <w:r>
        <w:rPr>
          <w:rFonts w:ascii="Times New Roman" w:hAnsi="Times New Roman" w:eastAsia="方正仿宋_GBK"/>
          <w:color w:val="000000"/>
          <w:szCs w:val="24"/>
          <w:highlight w:val="none"/>
        </w:rPr>
        <w:t>。</w:t>
      </w:r>
    </w:p>
    <w:p>
      <w:pPr>
        <w:keepNext w:val="0"/>
        <w:keepLines w:val="0"/>
        <w:pageBreakBefore w:val="0"/>
        <w:widowControl w:val="0"/>
        <w:kinsoku/>
        <w:wordWrap/>
        <w:overflowPunct/>
        <w:topLinePunct w:val="0"/>
        <w:autoSpaceDE/>
        <w:autoSpaceDN/>
        <w:bidi w:val="0"/>
        <w:spacing w:before="156" w:after="156" w:line="520" w:lineRule="exact"/>
        <w:ind w:firstLine="438" w:firstLineChars="200"/>
        <w:jc w:val="left"/>
        <w:textAlignment w:val="auto"/>
        <w:outlineLvl w:val="1"/>
        <w:rPr>
          <w:rFonts w:hint="eastAsia" w:ascii="Times New Roman" w:hAnsi="Times New Roman" w:eastAsia="仿宋" w:cs="宋体"/>
          <w:b/>
          <w:bCs/>
          <w:color w:val="auto"/>
          <w:szCs w:val="28"/>
          <w:highlight w:val="none"/>
        </w:rPr>
      </w:pPr>
      <w:bookmarkStart w:id="283" w:name="_Toc267320050"/>
      <w:r>
        <w:rPr>
          <w:rFonts w:hint="eastAsia" w:ascii="Times New Roman" w:hAnsi="Times New Roman" w:eastAsia="仿宋" w:cs="宋体"/>
          <w:b/>
          <w:bCs/>
          <w:color w:val="auto"/>
          <w:szCs w:val="28"/>
          <w:highlight w:val="none"/>
        </w:rPr>
        <w:t>二</w:t>
      </w:r>
      <w:bookmarkEnd w:id="283"/>
      <w:r>
        <w:rPr>
          <w:rFonts w:hint="eastAsia" w:ascii="Times New Roman" w:hAnsi="Times New Roman" w:eastAsia="仿宋" w:cs="宋体"/>
          <w:b/>
          <w:bCs/>
          <w:color w:val="auto"/>
          <w:szCs w:val="28"/>
          <w:highlight w:val="none"/>
          <w:lang w:eastAsia="zh-CN"/>
        </w:rPr>
        <w:t>、</w:t>
      </w:r>
      <w:r>
        <w:rPr>
          <w:rFonts w:hint="eastAsia" w:ascii="Times New Roman" w:hAnsi="Times New Roman" w:eastAsia="仿宋" w:cs="宋体"/>
          <w:b/>
          <w:bCs/>
          <w:color w:val="auto"/>
          <w:szCs w:val="28"/>
          <w:highlight w:val="none"/>
        </w:rPr>
        <w:t>采购人要求中选供应商的最低服务承诺：</w:t>
      </w:r>
    </w:p>
    <w:p>
      <w:pPr>
        <w:keepNext w:val="0"/>
        <w:keepLines w:val="0"/>
        <w:pageBreakBefore w:val="0"/>
        <w:widowControl w:val="0"/>
        <w:kinsoku/>
        <w:wordWrap/>
        <w:overflowPunct/>
        <w:topLinePunct w:val="0"/>
        <w:autoSpaceDE/>
        <w:autoSpaceDN/>
        <w:bidi w:val="0"/>
        <w:adjustRightInd w:val="0"/>
        <w:spacing w:line="520" w:lineRule="exact"/>
        <w:ind w:firstLine="438" w:firstLineChars="200"/>
        <w:textAlignment w:val="auto"/>
        <w:rPr>
          <w:rFonts w:hint="default" w:ascii="Times New Roman" w:hAnsi="Times New Roman" w:eastAsia="方正仿宋_GBK"/>
          <w:color w:val="000000"/>
          <w:szCs w:val="24"/>
          <w:highlight w:val="none"/>
          <w:lang w:val="en-US" w:eastAsia="zh-CN"/>
        </w:rPr>
      </w:pPr>
      <w:r>
        <w:rPr>
          <w:rFonts w:hint="eastAsia" w:ascii="Times New Roman" w:hAnsi="Times New Roman" w:eastAsia="方正仿宋_GBK"/>
          <w:color w:val="000000"/>
          <w:szCs w:val="24"/>
          <w:highlight w:val="none"/>
          <w:lang w:val="en-US" w:eastAsia="zh-CN"/>
        </w:rPr>
        <w:t>1.产品服务及配送服务</w:t>
      </w:r>
    </w:p>
    <w:p>
      <w:pPr>
        <w:keepNext w:val="0"/>
        <w:keepLines w:val="0"/>
        <w:pageBreakBefore w:val="0"/>
        <w:widowControl w:val="0"/>
        <w:kinsoku/>
        <w:wordWrap/>
        <w:overflowPunct/>
        <w:topLinePunct w:val="0"/>
        <w:autoSpaceDE/>
        <w:autoSpaceDN/>
        <w:bidi w:val="0"/>
        <w:adjustRightInd w:val="0"/>
        <w:spacing w:line="520" w:lineRule="exact"/>
        <w:ind w:firstLine="438" w:firstLineChars="200"/>
        <w:textAlignment w:val="auto"/>
        <w:rPr>
          <w:rFonts w:ascii="Times New Roman" w:hAnsi="Times New Roman" w:eastAsia="方正仿宋_GBK"/>
          <w:color w:val="000000"/>
          <w:szCs w:val="24"/>
          <w:highlight w:val="none"/>
        </w:rPr>
      </w:pPr>
      <w:r>
        <w:rPr>
          <w:rFonts w:hint="eastAsia" w:ascii="Times New Roman" w:hAnsi="Times New Roman" w:eastAsia="方正仿宋_GBK"/>
          <w:color w:val="000000"/>
          <w:szCs w:val="24"/>
          <w:highlight w:val="none"/>
          <w:lang w:val="en-US" w:eastAsia="zh-CN"/>
        </w:rPr>
        <w:t>①</w:t>
      </w:r>
      <w:r>
        <w:rPr>
          <w:rFonts w:hint="eastAsia" w:ascii="Times New Roman" w:hAnsi="Times New Roman" w:eastAsia="方正仿宋_GBK"/>
          <w:color w:val="000000"/>
          <w:szCs w:val="24"/>
          <w:highlight w:val="none"/>
          <w:lang w:eastAsia="zh-CN"/>
        </w:rPr>
        <w:t>肠内营养制剂</w:t>
      </w:r>
      <w:r>
        <w:rPr>
          <w:rFonts w:ascii="Times New Roman" w:hAnsi="Times New Roman" w:eastAsia="方正仿宋_GBK"/>
          <w:color w:val="000000"/>
          <w:szCs w:val="24"/>
          <w:highlight w:val="none"/>
        </w:rPr>
        <w:t>配送率和及时性：中选供应商所配送货物必须100%地满足医院计划要求。在医院计划发出后，中选供应商原则上在</w:t>
      </w:r>
      <w:r>
        <w:rPr>
          <w:rFonts w:hint="eastAsia" w:ascii="Times New Roman" w:hAnsi="Times New Roman" w:eastAsia="方正仿宋_GBK"/>
          <w:color w:val="000000"/>
          <w:szCs w:val="24"/>
          <w:highlight w:val="none"/>
          <w:lang w:val="en-US" w:eastAsia="zh-CN"/>
        </w:rPr>
        <w:t>3个工作日</w:t>
      </w:r>
      <w:r>
        <w:rPr>
          <w:rFonts w:ascii="Times New Roman" w:hAnsi="Times New Roman" w:eastAsia="方正仿宋_GBK"/>
          <w:color w:val="000000"/>
          <w:szCs w:val="24"/>
          <w:highlight w:val="none"/>
        </w:rPr>
        <w:t>内将货物送到指定地点。若中选供应商在与重庆市巴南区</w:t>
      </w:r>
      <w:r>
        <w:rPr>
          <w:rFonts w:hint="eastAsia" w:ascii="Times New Roman" w:hAnsi="Times New Roman" w:eastAsia="方正仿宋_GBK"/>
          <w:color w:val="000000"/>
          <w:szCs w:val="24"/>
          <w:highlight w:val="none"/>
        </w:rPr>
        <w:t>第二</w:t>
      </w:r>
      <w:r>
        <w:rPr>
          <w:rFonts w:ascii="Times New Roman" w:hAnsi="Times New Roman" w:eastAsia="方正仿宋_GBK"/>
          <w:color w:val="000000"/>
          <w:szCs w:val="24"/>
          <w:highlight w:val="none"/>
        </w:rPr>
        <w:t>人民医院合作期间累计三次未在规定时间内将货物送达指定的地点，采购人有权单方面终止采购合同。</w:t>
      </w:r>
    </w:p>
    <w:p>
      <w:pPr>
        <w:keepNext w:val="0"/>
        <w:keepLines w:val="0"/>
        <w:pageBreakBefore w:val="0"/>
        <w:widowControl w:val="0"/>
        <w:kinsoku/>
        <w:wordWrap/>
        <w:overflowPunct/>
        <w:topLinePunct w:val="0"/>
        <w:autoSpaceDE/>
        <w:autoSpaceDN/>
        <w:bidi w:val="0"/>
        <w:adjustRightInd w:val="0"/>
        <w:spacing w:line="520" w:lineRule="exact"/>
        <w:ind w:firstLine="438" w:firstLineChars="200"/>
        <w:textAlignment w:val="auto"/>
        <w:rPr>
          <w:rFonts w:ascii="Times New Roman" w:hAnsi="Times New Roman" w:eastAsia="方正仿宋_GBK"/>
          <w:color w:val="000000"/>
          <w:szCs w:val="24"/>
          <w:highlight w:val="none"/>
        </w:rPr>
      </w:pPr>
      <w:r>
        <w:rPr>
          <w:rFonts w:hint="eastAsia" w:ascii="Times New Roman" w:hAnsi="Times New Roman" w:eastAsia="方正仿宋_GBK"/>
          <w:color w:val="000000"/>
          <w:szCs w:val="24"/>
          <w:highlight w:val="none"/>
          <w:lang w:val="en-US" w:eastAsia="zh-CN"/>
        </w:rPr>
        <w:t>②</w:t>
      </w:r>
      <w:r>
        <w:rPr>
          <w:rFonts w:ascii="Times New Roman" w:hAnsi="Times New Roman" w:eastAsia="方正仿宋_GBK"/>
          <w:color w:val="000000"/>
          <w:szCs w:val="24"/>
          <w:highlight w:val="none"/>
        </w:rPr>
        <w:t>.</w:t>
      </w:r>
      <w:r>
        <w:rPr>
          <w:rFonts w:hint="eastAsia" w:ascii="Times New Roman" w:hAnsi="Times New Roman" w:eastAsia="方正仿宋_GBK"/>
          <w:color w:val="000000"/>
          <w:szCs w:val="24"/>
          <w:highlight w:val="none"/>
          <w:lang w:eastAsia="zh-CN"/>
        </w:rPr>
        <w:t>肠内营养制剂</w:t>
      </w:r>
      <w:r>
        <w:rPr>
          <w:rFonts w:ascii="Times New Roman" w:hAnsi="Times New Roman" w:eastAsia="方正仿宋_GBK"/>
          <w:color w:val="000000"/>
          <w:szCs w:val="24"/>
          <w:highlight w:val="none"/>
        </w:rPr>
        <w:t>的质量保证期不得低于国家规定的质保期。采购人有权对中选供应商配送的产品进行抽样送检，供应商承担相关费用；供应商有责任和义务接受群众对其配送产品的监督质疑，医院有对群众监督质疑的产品送主管部门检查的责任和义务。一旦证实供应商配送有假冒劣质产品，医院将终止与该供应商的合同，并将该供应商列入黑名单，医院将不再与其合作，同时对触犯刑律的移送司法机关处理。</w:t>
      </w:r>
    </w:p>
    <w:p>
      <w:pPr>
        <w:keepNext w:val="0"/>
        <w:keepLines w:val="0"/>
        <w:pageBreakBefore w:val="0"/>
        <w:widowControl w:val="0"/>
        <w:kinsoku/>
        <w:wordWrap/>
        <w:overflowPunct/>
        <w:topLinePunct w:val="0"/>
        <w:autoSpaceDE/>
        <w:autoSpaceDN/>
        <w:bidi w:val="0"/>
        <w:spacing w:line="520" w:lineRule="exact"/>
        <w:ind w:firstLine="438" w:firstLineChars="200"/>
        <w:textAlignment w:val="auto"/>
        <w:rPr>
          <w:rFonts w:ascii="Times New Roman" w:hAnsi="Times New Roman" w:eastAsia="方正仿宋_GBK"/>
          <w:color w:val="000000"/>
          <w:szCs w:val="24"/>
          <w:highlight w:val="none"/>
        </w:rPr>
      </w:pPr>
      <w:r>
        <w:rPr>
          <w:rFonts w:hint="eastAsia" w:ascii="Times New Roman" w:hAnsi="Times New Roman" w:eastAsia="方正仿宋_GBK"/>
          <w:color w:val="000000"/>
          <w:szCs w:val="24"/>
          <w:highlight w:val="none"/>
          <w:lang w:val="en-US" w:eastAsia="zh-CN"/>
        </w:rPr>
        <w:t>③</w:t>
      </w:r>
      <w:r>
        <w:rPr>
          <w:rFonts w:ascii="Times New Roman" w:hAnsi="Times New Roman" w:eastAsia="方正仿宋_GBK"/>
          <w:color w:val="000000"/>
          <w:szCs w:val="24"/>
          <w:highlight w:val="none"/>
        </w:rPr>
        <w:t>供应商应按合同要求向采购人配送</w:t>
      </w:r>
      <w:r>
        <w:rPr>
          <w:rFonts w:hint="eastAsia" w:ascii="Times New Roman" w:hAnsi="Times New Roman" w:eastAsia="方正仿宋_GBK"/>
          <w:color w:val="000000"/>
          <w:szCs w:val="24"/>
          <w:highlight w:val="none"/>
          <w:lang w:eastAsia="zh-CN"/>
        </w:rPr>
        <w:t>肠内营养制剂</w:t>
      </w:r>
      <w:r>
        <w:rPr>
          <w:rFonts w:ascii="Times New Roman" w:hAnsi="Times New Roman" w:eastAsia="方正仿宋_GBK"/>
          <w:color w:val="000000"/>
          <w:szCs w:val="24"/>
          <w:highlight w:val="none"/>
        </w:rPr>
        <w:t>，如遇特殊情况时须征得采购人书面同意。</w:t>
      </w:r>
    </w:p>
    <w:p>
      <w:pPr>
        <w:keepNext w:val="0"/>
        <w:keepLines w:val="0"/>
        <w:pageBreakBefore w:val="0"/>
        <w:widowControl w:val="0"/>
        <w:kinsoku/>
        <w:wordWrap/>
        <w:overflowPunct/>
        <w:topLinePunct w:val="0"/>
        <w:autoSpaceDE/>
        <w:autoSpaceDN/>
        <w:bidi w:val="0"/>
        <w:adjustRightInd w:val="0"/>
        <w:spacing w:line="520" w:lineRule="exact"/>
        <w:ind w:firstLine="438" w:firstLineChars="200"/>
        <w:textAlignment w:val="auto"/>
        <w:rPr>
          <w:rFonts w:ascii="Times New Roman" w:hAnsi="Times New Roman" w:eastAsia="方正仿宋_GBK"/>
          <w:color w:val="000000"/>
          <w:szCs w:val="24"/>
          <w:highlight w:val="none"/>
        </w:rPr>
      </w:pPr>
      <w:r>
        <w:rPr>
          <w:rFonts w:hint="eastAsia" w:ascii="Times New Roman" w:hAnsi="Times New Roman" w:eastAsia="方正仿宋_GBK"/>
          <w:color w:val="000000"/>
          <w:szCs w:val="24"/>
          <w:highlight w:val="none"/>
          <w:lang w:val="en-US" w:eastAsia="zh-CN"/>
        </w:rPr>
        <w:t>④</w:t>
      </w:r>
      <w:r>
        <w:rPr>
          <w:rFonts w:ascii="Times New Roman" w:hAnsi="Times New Roman" w:eastAsia="方正仿宋_GBK"/>
          <w:color w:val="000000"/>
          <w:szCs w:val="24"/>
          <w:highlight w:val="none"/>
        </w:rPr>
        <w:t>供应商在送货时所派人员的交通、食宿等一切费用均自行承担。</w:t>
      </w:r>
    </w:p>
    <w:p>
      <w:pPr>
        <w:keepNext w:val="0"/>
        <w:keepLines w:val="0"/>
        <w:pageBreakBefore w:val="0"/>
        <w:widowControl w:val="0"/>
        <w:kinsoku/>
        <w:wordWrap/>
        <w:overflowPunct/>
        <w:topLinePunct w:val="0"/>
        <w:autoSpaceDE/>
        <w:autoSpaceDN/>
        <w:bidi w:val="0"/>
        <w:adjustRightInd w:val="0"/>
        <w:spacing w:line="520" w:lineRule="exact"/>
        <w:ind w:firstLine="438" w:firstLineChars="200"/>
        <w:textAlignment w:val="auto"/>
        <w:rPr>
          <w:rFonts w:ascii="Times New Roman" w:hAnsi="Times New Roman" w:eastAsia="方正仿宋_GBK"/>
          <w:color w:val="000000"/>
          <w:szCs w:val="24"/>
          <w:highlight w:val="none"/>
        </w:rPr>
      </w:pPr>
      <w:r>
        <w:rPr>
          <w:rFonts w:hint="eastAsia" w:ascii="Times New Roman" w:hAnsi="Times New Roman" w:eastAsia="方正仿宋_GBK"/>
          <w:color w:val="000000"/>
          <w:szCs w:val="24"/>
          <w:highlight w:val="none"/>
          <w:lang w:val="en-US" w:eastAsia="zh-CN"/>
        </w:rPr>
        <w:t>⑤</w:t>
      </w:r>
      <w:r>
        <w:rPr>
          <w:rFonts w:ascii="Times New Roman" w:hAnsi="Times New Roman" w:eastAsia="方正仿宋_GBK"/>
          <w:color w:val="000000"/>
          <w:szCs w:val="24"/>
          <w:highlight w:val="none"/>
        </w:rPr>
        <w:t>供应商应对所售产品在质保期内出现问题的，免费进行更换。</w:t>
      </w:r>
    </w:p>
    <w:p>
      <w:pPr>
        <w:keepNext w:val="0"/>
        <w:keepLines w:val="0"/>
        <w:pageBreakBefore w:val="0"/>
        <w:widowControl w:val="0"/>
        <w:kinsoku/>
        <w:wordWrap/>
        <w:overflowPunct/>
        <w:topLinePunct w:val="0"/>
        <w:autoSpaceDE/>
        <w:autoSpaceDN/>
        <w:bidi w:val="0"/>
        <w:adjustRightInd w:val="0"/>
        <w:spacing w:line="520" w:lineRule="exact"/>
        <w:ind w:firstLine="438" w:firstLineChars="200"/>
        <w:textAlignment w:val="auto"/>
        <w:rPr>
          <w:rFonts w:ascii="Times New Roman" w:hAnsi="Times New Roman" w:eastAsia="方正仿宋_GBK"/>
          <w:color w:val="000000"/>
          <w:szCs w:val="24"/>
          <w:highlight w:val="none"/>
        </w:rPr>
      </w:pPr>
      <w:r>
        <w:rPr>
          <w:rFonts w:hint="eastAsia" w:ascii="Times New Roman" w:hAnsi="Times New Roman" w:eastAsia="方正仿宋_GBK"/>
          <w:color w:val="000000"/>
          <w:szCs w:val="24"/>
          <w:highlight w:val="none"/>
          <w:lang w:val="en-US" w:eastAsia="zh-CN"/>
        </w:rPr>
        <w:t>⑥</w:t>
      </w:r>
      <w:r>
        <w:rPr>
          <w:rFonts w:ascii="Times New Roman" w:hAnsi="Times New Roman" w:eastAsia="方正仿宋_GBK"/>
          <w:color w:val="000000"/>
          <w:szCs w:val="24"/>
          <w:highlight w:val="none"/>
        </w:rPr>
        <w:t>在供货合同有效期内，供应商必须指派一名专职业务人员负责与采购人对口联系相关事宜，如联系人或联系方式有更改，必须提前一周以书面形式通知采购人。</w:t>
      </w:r>
    </w:p>
    <w:p>
      <w:pPr>
        <w:pStyle w:val="12"/>
        <w:keepNext w:val="0"/>
        <w:keepLines w:val="0"/>
        <w:pageBreakBefore w:val="0"/>
        <w:widowControl w:val="0"/>
        <w:kinsoku/>
        <w:wordWrap/>
        <w:overflowPunct/>
        <w:topLinePunct w:val="0"/>
        <w:autoSpaceDE/>
        <w:autoSpaceDN/>
        <w:bidi w:val="0"/>
        <w:spacing w:line="520" w:lineRule="exact"/>
        <w:ind w:firstLine="438" w:firstLineChars="200"/>
        <w:textAlignment w:val="auto"/>
        <w:rPr>
          <w:rFonts w:hint="default" w:ascii="Times New Roman" w:hAnsi="Times New Roman" w:eastAsia="方正仿宋_GBK"/>
          <w:color w:val="000000"/>
          <w:sz w:val="24"/>
          <w:szCs w:val="24"/>
          <w:highlight w:val="none"/>
        </w:rPr>
      </w:pPr>
      <w:r>
        <w:rPr>
          <w:rFonts w:hint="eastAsia" w:ascii="Times New Roman" w:hAnsi="Times New Roman" w:eastAsia="方正仿宋_GBK"/>
          <w:color w:val="000000"/>
          <w:sz w:val="24"/>
          <w:szCs w:val="24"/>
          <w:highlight w:val="none"/>
          <w:lang w:val="en-US" w:eastAsia="zh-CN"/>
        </w:rPr>
        <w:t>⑦</w:t>
      </w:r>
      <w:r>
        <w:rPr>
          <w:rFonts w:hint="default" w:ascii="Times New Roman" w:hAnsi="Times New Roman" w:eastAsia="方正仿宋_GBK"/>
          <w:color w:val="000000"/>
          <w:sz w:val="24"/>
          <w:szCs w:val="24"/>
          <w:highlight w:val="none"/>
        </w:rPr>
        <w:t>如供应商可以提供更优的服务解决方案，经双方同意，则以供应商提供的方案为准。</w:t>
      </w:r>
    </w:p>
    <w:p>
      <w:pPr>
        <w:keepNext w:val="0"/>
        <w:keepLines w:val="0"/>
        <w:pageBreakBefore w:val="0"/>
        <w:widowControl w:val="0"/>
        <w:kinsoku/>
        <w:wordWrap/>
        <w:overflowPunct/>
        <w:topLinePunct w:val="0"/>
        <w:autoSpaceDE/>
        <w:autoSpaceDN/>
        <w:bidi w:val="0"/>
        <w:adjustRightInd w:val="0"/>
        <w:spacing w:line="520" w:lineRule="exact"/>
        <w:ind w:firstLine="438" w:firstLineChars="200"/>
        <w:textAlignment w:val="auto"/>
        <w:rPr>
          <w:rFonts w:ascii="Times New Roman" w:hAnsi="Times New Roman" w:eastAsia="方正仿宋_GBK"/>
          <w:color w:val="000000"/>
          <w:szCs w:val="24"/>
          <w:highlight w:val="none"/>
        </w:rPr>
      </w:pPr>
      <w:r>
        <w:rPr>
          <w:rFonts w:hint="eastAsia" w:ascii="Times New Roman" w:hAnsi="Times New Roman" w:eastAsia="方正仿宋_GBK"/>
          <w:color w:val="000000"/>
          <w:szCs w:val="24"/>
          <w:highlight w:val="none"/>
          <w:lang w:val="en-US" w:eastAsia="zh-CN"/>
        </w:rPr>
        <w:t>⑧</w:t>
      </w:r>
      <w:r>
        <w:rPr>
          <w:rFonts w:ascii="Times New Roman" w:hAnsi="Times New Roman" w:eastAsia="方正仿宋_GBK"/>
          <w:color w:val="000000"/>
          <w:szCs w:val="24"/>
          <w:highlight w:val="none"/>
        </w:rPr>
        <w:t>提交自愿提供食品配送延伸服务承诺书。</w:t>
      </w:r>
    </w:p>
    <w:p>
      <w:pPr>
        <w:pStyle w:val="7"/>
        <w:keepNext w:val="0"/>
        <w:keepLines w:val="0"/>
        <w:pageBreakBefore w:val="0"/>
        <w:widowControl w:val="0"/>
        <w:kinsoku/>
        <w:wordWrap/>
        <w:overflowPunct/>
        <w:topLinePunct w:val="0"/>
        <w:autoSpaceDE/>
        <w:autoSpaceDN/>
        <w:bidi w:val="0"/>
        <w:spacing w:after="0" w:line="520" w:lineRule="exact"/>
        <w:ind w:firstLine="437"/>
        <w:textAlignment w:val="auto"/>
        <w:rPr>
          <w:color w:val="FF0000"/>
          <w:highlight w:val="none"/>
        </w:rPr>
      </w:pPr>
      <w:r>
        <w:rPr>
          <w:rFonts w:hint="eastAsia" w:ascii="Times New Roman" w:hAnsi="Times New Roman" w:eastAsia="方正仿宋_GBK"/>
          <w:color w:val="000000"/>
          <w:szCs w:val="24"/>
          <w:highlight w:val="none"/>
          <w:lang w:val="en-US" w:eastAsia="zh-CN"/>
        </w:rPr>
        <w:t>⑨</w:t>
      </w:r>
      <w:r>
        <w:rPr>
          <w:rFonts w:ascii="Times New Roman" w:hAnsi="Times New Roman" w:eastAsia="方正仿宋_GBK"/>
          <w:color w:val="000000"/>
          <w:szCs w:val="24"/>
          <w:highlight w:val="none"/>
        </w:rPr>
        <w:t>合同期限为至合同生效之日起三年。</w:t>
      </w:r>
    </w:p>
    <w:p>
      <w:pPr>
        <w:keepNext w:val="0"/>
        <w:keepLines w:val="0"/>
        <w:pageBreakBefore w:val="0"/>
        <w:widowControl w:val="0"/>
        <w:kinsoku/>
        <w:wordWrap/>
        <w:overflowPunct/>
        <w:topLinePunct w:val="0"/>
        <w:autoSpaceDE/>
        <w:autoSpaceDN/>
        <w:bidi w:val="0"/>
        <w:adjustRightInd w:val="0"/>
        <w:spacing w:line="520" w:lineRule="exact"/>
        <w:ind w:firstLine="438" w:firstLineChars="200"/>
        <w:textAlignment w:val="auto"/>
        <w:rPr>
          <w:rFonts w:hint="default" w:ascii="Times New Roman" w:hAnsi="Times New Roman" w:eastAsia="方正仿宋_GBK" w:cs="Times New Roman"/>
          <w:color w:val="000000"/>
          <w:szCs w:val="24"/>
          <w:highlight w:val="none"/>
          <w:lang w:val="en-US" w:eastAsia="zh-CN"/>
        </w:rPr>
      </w:pPr>
      <w:r>
        <w:rPr>
          <w:rFonts w:hint="eastAsia" w:ascii="Times New Roman" w:hAnsi="Times New Roman" w:eastAsia="方正仿宋_GBK" w:cs="Times New Roman"/>
          <w:color w:val="000000"/>
          <w:szCs w:val="24"/>
          <w:highlight w:val="none"/>
          <w:lang w:val="en-US" w:eastAsia="zh-CN"/>
        </w:rPr>
        <w:t>2.科室建设服务</w:t>
      </w:r>
    </w:p>
    <w:p>
      <w:pPr>
        <w:keepNext w:val="0"/>
        <w:keepLines w:val="0"/>
        <w:pageBreakBefore w:val="0"/>
        <w:widowControl w:val="0"/>
        <w:kinsoku/>
        <w:wordWrap/>
        <w:overflowPunct/>
        <w:topLinePunct w:val="0"/>
        <w:autoSpaceDE/>
        <w:autoSpaceDN/>
        <w:bidi w:val="0"/>
        <w:adjustRightInd w:val="0"/>
        <w:spacing w:line="520" w:lineRule="exact"/>
        <w:ind w:firstLine="438" w:firstLineChars="200"/>
        <w:textAlignment w:val="auto"/>
        <w:rPr>
          <w:rFonts w:hint="eastAsia" w:ascii="Times New Roman" w:hAnsi="Times New Roman" w:eastAsia="方正仿宋_GBK" w:cs="Times New Roman"/>
          <w:color w:val="000000"/>
          <w:szCs w:val="24"/>
          <w:highlight w:val="none"/>
          <w:lang w:val="en-US" w:eastAsia="zh-CN"/>
        </w:rPr>
      </w:pPr>
      <w:r>
        <w:rPr>
          <w:rFonts w:hint="eastAsia" w:ascii="Times New Roman" w:hAnsi="Times New Roman" w:eastAsia="方正仿宋_GBK" w:cs="Times New Roman"/>
          <w:color w:val="000000"/>
          <w:szCs w:val="24"/>
          <w:highlight w:val="none"/>
          <w:lang w:val="en-US" w:eastAsia="zh-CN"/>
        </w:rPr>
        <w:t>供应商负责提供临床营养科的整体建设服务，包括但不限于信息化建设、科室场地基础设施设备建设、科室整体诊疗流程、医嘱收费路径建设及临床营养学科发展建设等方面内容。</w:t>
      </w:r>
    </w:p>
    <w:p>
      <w:pPr>
        <w:keepNext w:val="0"/>
        <w:keepLines w:val="0"/>
        <w:pageBreakBefore w:val="0"/>
        <w:widowControl w:val="0"/>
        <w:kinsoku/>
        <w:wordWrap/>
        <w:overflowPunct/>
        <w:topLinePunct w:val="0"/>
        <w:autoSpaceDE/>
        <w:autoSpaceDN/>
        <w:bidi w:val="0"/>
        <w:adjustRightInd w:val="0"/>
        <w:spacing w:line="520" w:lineRule="exact"/>
        <w:ind w:firstLine="438" w:firstLineChars="200"/>
        <w:textAlignment w:val="auto"/>
        <w:rPr>
          <w:rFonts w:hint="eastAsia" w:ascii="Times New Roman" w:hAnsi="Times New Roman" w:eastAsia="方正仿宋_GBK" w:cs="Times New Roman"/>
          <w:color w:val="000000"/>
          <w:szCs w:val="24"/>
          <w:highlight w:val="none"/>
          <w:lang w:val="en-US" w:eastAsia="zh-CN"/>
        </w:rPr>
      </w:pPr>
      <w:r>
        <w:rPr>
          <w:rFonts w:hint="eastAsia" w:ascii="Times New Roman" w:hAnsi="Times New Roman" w:eastAsia="方正仿宋_GBK" w:cs="Times New Roman"/>
          <w:color w:val="000000"/>
          <w:szCs w:val="24"/>
          <w:highlight w:val="none"/>
          <w:lang w:val="en-US" w:eastAsia="zh-CN"/>
        </w:rPr>
        <w:t>3.协助运营服务</w:t>
      </w:r>
    </w:p>
    <w:p>
      <w:pPr>
        <w:keepNext w:val="0"/>
        <w:keepLines w:val="0"/>
        <w:pageBreakBefore w:val="0"/>
        <w:widowControl w:val="0"/>
        <w:kinsoku/>
        <w:wordWrap/>
        <w:overflowPunct/>
        <w:topLinePunct w:val="0"/>
        <w:autoSpaceDE/>
        <w:autoSpaceDN/>
        <w:bidi w:val="0"/>
        <w:adjustRightInd w:val="0"/>
        <w:spacing w:line="520" w:lineRule="exact"/>
        <w:ind w:firstLine="438" w:firstLineChars="200"/>
        <w:textAlignment w:val="auto"/>
        <w:rPr>
          <w:rFonts w:hint="eastAsia" w:ascii="Times New Roman" w:hAnsi="Times New Roman" w:eastAsia="方正仿宋_GBK" w:cs="Times New Roman"/>
          <w:color w:val="000000"/>
          <w:szCs w:val="24"/>
          <w:highlight w:val="none"/>
          <w:lang w:val="en-US" w:eastAsia="zh-CN"/>
        </w:rPr>
      </w:pPr>
      <w:r>
        <w:rPr>
          <w:rFonts w:hint="eastAsia" w:ascii="Times New Roman" w:hAnsi="Times New Roman" w:eastAsia="方正仿宋_GBK" w:cs="Times New Roman"/>
          <w:color w:val="000000"/>
          <w:szCs w:val="24"/>
          <w:highlight w:val="none"/>
          <w:lang w:val="en-US" w:eastAsia="zh-CN"/>
        </w:rPr>
        <w:t>①供应商应提供临床营养科的整体运营服务方案的建议，包括业务培训、专业指导等内容。</w:t>
      </w:r>
    </w:p>
    <w:p>
      <w:pPr>
        <w:keepNext w:val="0"/>
        <w:keepLines w:val="0"/>
        <w:pageBreakBefore w:val="0"/>
        <w:widowControl w:val="0"/>
        <w:kinsoku/>
        <w:wordWrap/>
        <w:overflowPunct/>
        <w:topLinePunct w:val="0"/>
        <w:autoSpaceDE/>
        <w:autoSpaceDN/>
        <w:bidi w:val="0"/>
        <w:adjustRightInd w:val="0"/>
        <w:spacing w:line="520" w:lineRule="exact"/>
        <w:ind w:firstLine="438" w:firstLineChars="200"/>
        <w:textAlignment w:val="auto"/>
        <w:rPr>
          <w:rFonts w:hint="eastAsia" w:ascii="Times New Roman" w:hAnsi="Times New Roman" w:eastAsia="方正仿宋_GBK" w:cs="Times New Roman"/>
          <w:color w:val="000000"/>
          <w:szCs w:val="24"/>
          <w:highlight w:val="none"/>
          <w:lang w:val="en-US" w:eastAsia="zh-CN"/>
        </w:rPr>
      </w:pPr>
      <w:r>
        <w:rPr>
          <w:rFonts w:hint="eastAsia" w:ascii="Times New Roman" w:hAnsi="Times New Roman" w:eastAsia="方正仿宋_GBK" w:cs="Times New Roman"/>
          <w:color w:val="000000"/>
          <w:szCs w:val="24"/>
          <w:highlight w:val="none"/>
          <w:lang w:val="en-US" w:eastAsia="zh-CN"/>
        </w:rPr>
        <w:t>②供应商应组建运营团队，协助医院落地实施临床营养科的运营方案。团队中须包含至少1名持证的临床营养师作为专业培训及指导人员。</w:t>
      </w:r>
    </w:p>
    <w:p>
      <w:pPr>
        <w:keepNext w:val="0"/>
        <w:keepLines w:val="0"/>
        <w:pageBreakBefore w:val="0"/>
        <w:widowControl w:val="0"/>
        <w:kinsoku/>
        <w:wordWrap/>
        <w:overflowPunct/>
        <w:topLinePunct w:val="0"/>
        <w:autoSpaceDE/>
        <w:autoSpaceDN/>
        <w:bidi w:val="0"/>
        <w:adjustRightInd w:val="0"/>
        <w:spacing w:line="520" w:lineRule="exact"/>
        <w:ind w:firstLine="438" w:firstLineChars="200"/>
        <w:textAlignment w:val="auto"/>
        <w:rPr>
          <w:rFonts w:hint="default"/>
          <w:color w:val="000000"/>
          <w:highlight w:val="none"/>
          <w:lang w:val="en-US" w:eastAsia="zh-CN"/>
        </w:rPr>
      </w:pPr>
      <w:r>
        <w:rPr>
          <w:rFonts w:hint="eastAsia" w:ascii="Times New Roman" w:hAnsi="Times New Roman" w:eastAsia="方正仿宋_GBK" w:cs="Times New Roman"/>
          <w:color w:val="000000"/>
          <w:szCs w:val="24"/>
          <w:highlight w:val="none"/>
          <w:lang w:val="en-US" w:eastAsia="zh-CN"/>
        </w:rPr>
        <w:t>4.其他关于临床营养科建设及发展的延申服务</w:t>
      </w:r>
    </w:p>
    <w:p>
      <w:pPr>
        <w:keepNext w:val="0"/>
        <w:keepLines w:val="0"/>
        <w:pageBreakBefore w:val="0"/>
        <w:widowControl w:val="0"/>
        <w:kinsoku/>
        <w:wordWrap/>
        <w:overflowPunct/>
        <w:topLinePunct w:val="0"/>
        <w:autoSpaceDE/>
        <w:autoSpaceDN/>
        <w:bidi w:val="0"/>
        <w:spacing w:before="156" w:after="156" w:line="520" w:lineRule="exact"/>
        <w:ind w:firstLine="438" w:firstLineChars="200"/>
        <w:jc w:val="left"/>
        <w:textAlignment w:val="auto"/>
        <w:outlineLvl w:val="1"/>
        <w:rPr>
          <w:rFonts w:hint="eastAsia" w:ascii="Times New Roman" w:hAnsi="Times New Roman" w:eastAsia="仿宋" w:cs="宋体"/>
          <w:b/>
          <w:bCs/>
          <w:color w:val="auto"/>
          <w:szCs w:val="28"/>
          <w:highlight w:val="none"/>
        </w:rPr>
      </w:pPr>
      <w:bookmarkStart w:id="284" w:name="_Toc267320051"/>
      <w:r>
        <w:rPr>
          <w:rFonts w:hint="eastAsia" w:ascii="Times New Roman" w:hAnsi="Times New Roman" w:eastAsia="仿宋" w:cs="宋体"/>
          <w:b/>
          <w:bCs/>
          <w:color w:val="auto"/>
          <w:szCs w:val="28"/>
          <w:highlight w:val="none"/>
        </w:rPr>
        <w:t>三</w:t>
      </w:r>
      <w:r>
        <w:rPr>
          <w:rFonts w:hint="eastAsia" w:ascii="Times New Roman" w:hAnsi="Times New Roman" w:eastAsia="仿宋" w:cs="宋体"/>
          <w:b/>
          <w:bCs/>
          <w:color w:val="auto"/>
          <w:szCs w:val="28"/>
          <w:highlight w:val="none"/>
          <w:lang w:eastAsia="zh-CN"/>
        </w:rPr>
        <w:t>、</w:t>
      </w:r>
      <w:r>
        <w:rPr>
          <w:rFonts w:hint="eastAsia" w:ascii="Times New Roman" w:hAnsi="Times New Roman" w:eastAsia="仿宋" w:cs="宋体"/>
          <w:b/>
          <w:bCs/>
          <w:color w:val="auto"/>
          <w:szCs w:val="28"/>
          <w:highlight w:val="none"/>
        </w:rPr>
        <w:t>付款方式</w:t>
      </w:r>
      <w:bookmarkEnd w:id="284"/>
    </w:p>
    <w:p>
      <w:pPr>
        <w:keepNext w:val="0"/>
        <w:keepLines w:val="0"/>
        <w:pageBreakBefore w:val="0"/>
        <w:widowControl w:val="0"/>
        <w:tabs>
          <w:tab w:val="left" w:pos="1255"/>
          <w:tab w:val="left" w:pos="1506"/>
        </w:tabs>
        <w:kinsoku/>
        <w:wordWrap/>
        <w:overflowPunct/>
        <w:topLinePunct w:val="0"/>
        <w:autoSpaceDE/>
        <w:autoSpaceDN/>
        <w:bidi w:val="0"/>
        <w:snapToGrid w:val="0"/>
        <w:spacing w:line="520" w:lineRule="exact"/>
        <w:ind w:firstLine="438" w:firstLineChars="200"/>
        <w:textAlignment w:val="auto"/>
        <w:rPr>
          <w:rFonts w:ascii="Times New Roman" w:hAnsi="Times New Roman" w:eastAsia="方正仿宋_GBK" w:cs="Times New Roman"/>
          <w:color w:val="000000"/>
          <w:szCs w:val="24"/>
          <w:highlight w:val="none"/>
        </w:rPr>
      </w:pPr>
      <w:bookmarkStart w:id="285" w:name="_Toc267320052"/>
      <w:r>
        <w:rPr>
          <w:rFonts w:ascii="Times New Roman" w:hAnsi="Times New Roman" w:eastAsia="方正仿宋_GBK" w:cs="Times New Roman"/>
          <w:color w:val="000000"/>
          <w:szCs w:val="24"/>
          <w:highlight w:val="none"/>
        </w:rPr>
        <w:t>1.供应商必须按重庆市巴南区</w:t>
      </w:r>
      <w:r>
        <w:rPr>
          <w:rFonts w:hint="eastAsia" w:ascii="Times New Roman" w:hAnsi="Times New Roman" w:eastAsia="方正仿宋_GBK" w:cs="Times New Roman"/>
          <w:color w:val="000000"/>
          <w:szCs w:val="24"/>
          <w:highlight w:val="none"/>
        </w:rPr>
        <w:t>第二</w:t>
      </w:r>
      <w:r>
        <w:rPr>
          <w:rFonts w:ascii="Times New Roman" w:hAnsi="Times New Roman" w:eastAsia="方正仿宋_GBK" w:cs="Times New Roman"/>
          <w:color w:val="000000"/>
          <w:szCs w:val="24"/>
          <w:highlight w:val="none"/>
        </w:rPr>
        <w:t>人民医院签字认可的交货验收单开具发票；</w:t>
      </w:r>
    </w:p>
    <w:p>
      <w:pPr>
        <w:keepNext w:val="0"/>
        <w:keepLines w:val="0"/>
        <w:pageBreakBefore w:val="0"/>
        <w:widowControl w:val="0"/>
        <w:tabs>
          <w:tab w:val="left" w:pos="1255"/>
          <w:tab w:val="left" w:pos="1506"/>
        </w:tabs>
        <w:kinsoku/>
        <w:wordWrap/>
        <w:overflowPunct/>
        <w:topLinePunct w:val="0"/>
        <w:autoSpaceDE/>
        <w:autoSpaceDN/>
        <w:bidi w:val="0"/>
        <w:snapToGrid w:val="0"/>
        <w:spacing w:line="520" w:lineRule="exact"/>
        <w:ind w:firstLine="438" w:firstLineChars="200"/>
        <w:textAlignment w:val="auto"/>
        <w:rPr>
          <w:rFonts w:ascii="Times New Roman" w:hAnsi="Times New Roman" w:eastAsia="方正仿宋_GBK"/>
          <w:color w:val="000000"/>
          <w:szCs w:val="24"/>
          <w:highlight w:val="none"/>
        </w:rPr>
      </w:pPr>
      <w:r>
        <w:rPr>
          <w:rFonts w:ascii="Times New Roman" w:hAnsi="Times New Roman" w:eastAsia="方正仿宋_GBK" w:cs="Times New Roman"/>
          <w:color w:val="000000"/>
          <w:szCs w:val="24"/>
          <w:highlight w:val="none"/>
        </w:rPr>
        <w:t>2.</w:t>
      </w:r>
      <w:r>
        <w:rPr>
          <w:rFonts w:hint="eastAsia" w:ascii="Times New Roman" w:hAnsi="Times New Roman" w:eastAsia="方正仿宋_GBK" w:cs="Times New Roman"/>
          <w:color w:val="000000"/>
          <w:szCs w:val="24"/>
          <w:highlight w:val="none"/>
        </w:rPr>
        <w:t>采购人</w:t>
      </w:r>
      <w:r>
        <w:rPr>
          <w:rFonts w:hint="eastAsia" w:ascii="Times New Roman" w:hAnsi="Times New Roman" w:eastAsia="方正仿宋_GBK" w:cs="Times New Roman"/>
          <w:color w:val="000000"/>
          <w:szCs w:val="24"/>
          <w:highlight w:val="none"/>
          <w:lang w:val="en-US" w:eastAsia="zh-CN"/>
        </w:rPr>
        <w:t>每月</w:t>
      </w:r>
      <w:r>
        <w:rPr>
          <w:rFonts w:hint="eastAsia" w:ascii="Times New Roman" w:hAnsi="Times New Roman" w:eastAsia="方正仿宋_GBK" w:cs="Times New Roman"/>
          <w:color w:val="000000"/>
          <w:szCs w:val="24"/>
          <w:highlight w:val="none"/>
        </w:rPr>
        <w:t>根据实际供货数量以及供应商最终响应的服务产品单价与供应商结算。供应商在</w:t>
      </w:r>
      <w:r>
        <w:rPr>
          <w:rFonts w:hint="eastAsia" w:ascii="Times New Roman" w:hAnsi="Times New Roman" w:eastAsia="方正仿宋_GBK" w:cs="Times New Roman"/>
          <w:color w:val="000000"/>
          <w:szCs w:val="24"/>
          <w:highlight w:val="none"/>
          <w:lang w:val="en-US" w:eastAsia="zh-CN"/>
        </w:rPr>
        <w:t>每个月</w:t>
      </w:r>
      <w:r>
        <w:rPr>
          <w:rFonts w:hint="eastAsia" w:ascii="Times New Roman" w:hAnsi="Times New Roman" w:eastAsia="方正仿宋_GBK" w:cs="Times New Roman"/>
          <w:color w:val="000000"/>
          <w:szCs w:val="24"/>
          <w:highlight w:val="none"/>
        </w:rPr>
        <w:t>结束后下一个月的5号前向采购人提供对账单（每年12月份的</w:t>
      </w:r>
      <w:r>
        <w:rPr>
          <w:rFonts w:hint="eastAsia" w:ascii="Times New Roman" w:hAnsi="Times New Roman" w:eastAsia="方正仿宋_GBK" w:cs="Times New Roman"/>
          <w:color w:val="000000"/>
          <w:szCs w:val="24"/>
          <w:highlight w:val="none"/>
          <w:lang w:val="en-US" w:eastAsia="zh-CN"/>
        </w:rPr>
        <w:t>采购费</w:t>
      </w:r>
      <w:r>
        <w:rPr>
          <w:rFonts w:hint="eastAsia" w:ascii="Times New Roman" w:hAnsi="Times New Roman" w:eastAsia="方正仿宋_GBK" w:cs="Times New Roman"/>
          <w:color w:val="000000"/>
          <w:szCs w:val="24"/>
          <w:highlight w:val="none"/>
        </w:rPr>
        <w:t>需在财务年度报销截止前一周提供对账单），采购人在收到对账单后15日内完成核对，核对无误后供应商向采购人提供发票及明细盖章件。采购人自收到符合要求的付款材料起</w:t>
      </w:r>
      <w:r>
        <w:rPr>
          <w:rFonts w:hint="eastAsia" w:ascii="Times New Roman" w:hAnsi="Times New Roman" w:eastAsia="方正仿宋_GBK" w:cs="Times New Roman"/>
          <w:color w:val="000000"/>
          <w:szCs w:val="24"/>
          <w:highlight w:val="none"/>
          <w:lang w:val="en-US" w:eastAsia="zh-CN"/>
        </w:rPr>
        <w:t>按月支付</w:t>
      </w:r>
      <w:r>
        <w:rPr>
          <w:rFonts w:hint="eastAsia" w:ascii="Times New Roman" w:hAnsi="Times New Roman" w:eastAsia="方正仿宋_GBK" w:cs="Times New Roman"/>
          <w:color w:val="000000"/>
          <w:szCs w:val="24"/>
          <w:highlight w:val="none"/>
        </w:rPr>
        <w:t>费用。</w:t>
      </w:r>
    </w:p>
    <w:bookmarkEnd w:id="285"/>
    <w:p>
      <w:pPr>
        <w:pStyle w:val="2"/>
        <w:spacing w:before="190" w:after="190"/>
        <w:ind w:firstLine="506"/>
        <w:rPr>
          <w:rFonts w:hint="eastAsia" w:ascii="Times New Roman" w:hAnsi="Times New Roman" w:eastAsia="仿宋" w:cs="宋体"/>
          <w:b/>
          <w:bCs/>
          <w:color w:val="auto"/>
          <w:kern w:val="2"/>
          <w:sz w:val="24"/>
          <w:szCs w:val="28"/>
          <w:highlight w:val="none"/>
          <w:lang w:val="en-US" w:eastAsia="zh-CN" w:bidi="ar-SA"/>
        </w:rPr>
      </w:pPr>
      <w:bookmarkStart w:id="286" w:name="_Toc29302"/>
      <w:bookmarkStart w:id="287" w:name="_Toc267320054"/>
      <w:r>
        <w:rPr>
          <w:rFonts w:hint="eastAsia" w:ascii="Times New Roman" w:hAnsi="Times New Roman" w:eastAsia="仿宋" w:cs="宋体"/>
          <w:b/>
          <w:bCs/>
          <w:color w:val="auto"/>
          <w:kern w:val="2"/>
          <w:sz w:val="24"/>
          <w:szCs w:val="28"/>
          <w:highlight w:val="none"/>
          <w:lang w:val="en-US" w:eastAsia="zh-CN" w:bidi="ar-SA"/>
        </w:rPr>
        <w:t>四、履约保证金</w:t>
      </w:r>
      <w:bookmarkEnd w:id="286"/>
    </w:p>
    <w:p>
      <w:pPr>
        <w:keepNext w:val="0"/>
        <w:keepLines w:val="0"/>
        <w:pageBreakBefore w:val="0"/>
        <w:widowControl w:val="0"/>
        <w:tabs>
          <w:tab w:val="left" w:pos="1255"/>
          <w:tab w:val="left" w:pos="1506"/>
        </w:tabs>
        <w:kinsoku/>
        <w:wordWrap/>
        <w:overflowPunct/>
        <w:topLinePunct w:val="0"/>
        <w:autoSpaceDE/>
        <w:autoSpaceDN/>
        <w:bidi w:val="0"/>
        <w:snapToGrid w:val="0"/>
        <w:spacing w:line="520" w:lineRule="exact"/>
        <w:ind w:firstLine="438" w:firstLineChars="200"/>
        <w:textAlignment w:val="auto"/>
        <w:rPr>
          <w:rFonts w:hint="eastAsia" w:ascii="Times New Roman" w:hAnsi="Times New Roman" w:eastAsia="方正仿宋_GBK" w:cs="Times New Roman"/>
          <w:color w:val="000000"/>
          <w:szCs w:val="24"/>
          <w:highlight w:val="none"/>
        </w:rPr>
      </w:pPr>
      <w:r>
        <w:rPr>
          <w:rFonts w:hint="eastAsia" w:ascii="Times New Roman" w:hAnsi="Times New Roman" w:eastAsia="方正仿宋_GBK" w:cs="Times New Roman"/>
          <w:color w:val="000000"/>
          <w:szCs w:val="24"/>
          <w:highlight w:val="none"/>
        </w:rPr>
        <w:t>成交供应商按照响应文件及有效承诺文件约定事项签订书面合同，在合同签订前缴纳履约保证金。</w:t>
      </w:r>
    </w:p>
    <w:p>
      <w:pPr>
        <w:keepNext w:val="0"/>
        <w:keepLines w:val="0"/>
        <w:pageBreakBefore w:val="0"/>
        <w:widowControl w:val="0"/>
        <w:tabs>
          <w:tab w:val="left" w:pos="1255"/>
          <w:tab w:val="left" w:pos="1506"/>
        </w:tabs>
        <w:kinsoku/>
        <w:wordWrap/>
        <w:overflowPunct/>
        <w:topLinePunct w:val="0"/>
        <w:autoSpaceDE/>
        <w:autoSpaceDN/>
        <w:bidi w:val="0"/>
        <w:snapToGrid w:val="0"/>
        <w:spacing w:line="520" w:lineRule="exact"/>
        <w:ind w:firstLine="438" w:firstLineChars="200"/>
        <w:textAlignment w:val="auto"/>
        <w:rPr>
          <w:rFonts w:hint="eastAsia" w:ascii="Times New Roman" w:hAnsi="Times New Roman" w:eastAsia="方正仿宋_GBK" w:cs="Times New Roman"/>
          <w:color w:val="auto"/>
          <w:szCs w:val="24"/>
          <w:highlight w:val="none"/>
        </w:rPr>
      </w:pPr>
      <w:r>
        <w:rPr>
          <w:rFonts w:hint="eastAsia" w:ascii="Times New Roman" w:hAnsi="Times New Roman" w:eastAsia="方正仿宋_GBK" w:cs="Times New Roman"/>
          <w:color w:val="auto"/>
          <w:szCs w:val="24"/>
          <w:highlight w:val="none"/>
        </w:rPr>
        <w:t>（1）履约保证金金额：</w:t>
      </w:r>
      <w:r>
        <w:rPr>
          <w:rFonts w:hint="eastAsia" w:ascii="Times New Roman" w:hAnsi="Times New Roman" w:eastAsia="方正仿宋_GBK" w:cs="Times New Roman"/>
          <w:color w:val="auto"/>
          <w:szCs w:val="24"/>
          <w:highlight w:val="none"/>
          <w:lang w:eastAsia="zh-CN"/>
        </w:rPr>
        <w:t>￥</w:t>
      </w:r>
      <w:r>
        <w:rPr>
          <w:rFonts w:hint="eastAsia" w:cs="Times New Roman"/>
          <w:color w:val="auto"/>
          <w:szCs w:val="24"/>
          <w:highlight w:val="none"/>
          <w:lang w:val="en-US" w:eastAsia="zh-CN"/>
        </w:rPr>
        <w:t>5</w:t>
      </w:r>
      <w:r>
        <w:rPr>
          <w:rFonts w:hint="eastAsia" w:ascii="Times New Roman" w:hAnsi="Times New Roman" w:eastAsia="方正仿宋_GBK" w:cs="Times New Roman"/>
          <w:color w:val="auto"/>
          <w:szCs w:val="24"/>
          <w:highlight w:val="none"/>
          <w:lang w:val="en-US" w:eastAsia="zh-CN"/>
        </w:rPr>
        <w:t>0,000.00</w:t>
      </w:r>
      <w:r>
        <w:rPr>
          <w:rFonts w:hint="eastAsia" w:ascii="Times New Roman" w:hAnsi="Times New Roman" w:eastAsia="方正仿宋_GBK" w:cs="Times New Roman"/>
          <w:color w:val="auto"/>
          <w:szCs w:val="24"/>
          <w:highlight w:val="none"/>
        </w:rPr>
        <w:t>元（</w:t>
      </w:r>
      <w:r>
        <w:rPr>
          <w:rFonts w:hint="eastAsia" w:ascii="Times New Roman" w:hAnsi="Times New Roman" w:eastAsia="方正仿宋_GBK" w:cs="Times New Roman"/>
          <w:color w:val="auto"/>
          <w:szCs w:val="24"/>
          <w:highlight w:val="none"/>
          <w:lang w:eastAsia="zh-CN"/>
        </w:rPr>
        <w:t>人民币</w:t>
      </w:r>
      <w:r>
        <w:rPr>
          <w:rFonts w:hint="eastAsia" w:ascii="Times New Roman" w:hAnsi="Times New Roman" w:eastAsia="方正仿宋_GBK" w:cs="Times New Roman"/>
          <w:color w:val="auto"/>
          <w:szCs w:val="24"/>
          <w:highlight w:val="none"/>
        </w:rPr>
        <w:t>大写：</w:t>
      </w:r>
      <w:r>
        <w:rPr>
          <w:rFonts w:hint="eastAsia" w:cs="Times New Roman"/>
          <w:color w:val="auto"/>
          <w:szCs w:val="24"/>
          <w:highlight w:val="none"/>
          <w:lang w:eastAsia="zh-CN"/>
        </w:rPr>
        <w:t>伍</w:t>
      </w:r>
      <w:r>
        <w:rPr>
          <w:rFonts w:hint="eastAsia" w:ascii="Times New Roman" w:hAnsi="Times New Roman" w:cs="Times New Roman"/>
          <w:color w:val="auto"/>
          <w:szCs w:val="24"/>
          <w:highlight w:val="none"/>
          <w:lang w:eastAsia="zh-CN"/>
        </w:rPr>
        <w:t>万</w:t>
      </w:r>
      <w:r>
        <w:rPr>
          <w:rFonts w:hint="eastAsia" w:ascii="Times New Roman" w:hAnsi="Times New Roman" w:eastAsia="方正仿宋_GBK" w:cs="Times New Roman"/>
          <w:color w:val="auto"/>
          <w:szCs w:val="24"/>
          <w:highlight w:val="none"/>
        </w:rPr>
        <w:t>元整）</w:t>
      </w:r>
    </w:p>
    <w:p>
      <w:pPr>
        <w:keepNext w:val="0"/>
        <w:keepLines w:val="0"/>
        <w:pageBreakBefore w:val="0"/>
        <w:widowControl w:val="0"/>
        <w:tabs>
          <w:tab w:val="left" w:pos="1255"/>
          <w:tab w:val="left" w:pos="1506"/>
        </w:tabs>
        <w:kinsoku/>
        <w:wordWrap/>
        <w:overflowPunct/>
        <w:topLinePunct w:val="0"/>
        <w:autoSpaceDE/>
        <w:autoSpaceDN/>
        <w:bidi w:val="0"/>
        <w:snapToGrid w:val="0"/>
        <w:spacing w:line="520" w:lineRule="exact"/>
        <w:ind w:firstLine="438" w:firstLineChars="200"/>
        <w:textAlignment w:val="auto"/>
        <w:rPr>
          <w:rFonts w:hint="eastAsia" w:ascii="Times New Roman" w:hAnsi="Times New Roman" w:eastAsia="方正仿宋_GBK" w:cs="Times New Roman"/>
          <w:color w:val="000000"/>
          <w:szCs w:val="24"/>
          <w:highlight w:val="none"/>
        </w:rPr>
      </w:pPr>
      <w:r>
        <w:rPr>
          <w:rFonts w:hint="eastAsia" w:ascii="Times New Roman" w:hAnsi="Times New Roman" w:eastAsia="方正仿宋_GBK" w:cs="Times New Roman"/>
          <w:color w:val="000000"/>
          <w:szCs w:val="24"/>
          <w:highlight w:val="none"/>
        </w:rPr>
        <w:t>（2）缴纳方式：从</w:t>
      </w:r>
      <w:r>
        <w:rPr>
          <w:rFonts w:hint="eastAsia" w:ascii="Times New Roman" w:hAnsi="Times New Roman" w:eastAsia="方正仿宋_GBK" w:cs="Times New Roman"/>
          <w:color w:val="000000"/>
          <w:szCs w:val="24"/>
          <w:highlight w:val="none"/>
          <w:lang w:eastAsia="zh-CN"/>
        </w:rPr>
        <w:t>中选人</w:t>
      </w:r>
      <w:r>
        <w:rPr>
          <w:rFonts w:hint="eastAsia" w:ascii="Times New Roman" w:hAnsi="Times New Roman" w:eastAsia="方正仿宋_GBK" w:cs="Times New Roman"/>
          <w:color w:val="000000"/>
          <w:szCs w:val="24"/>
          <w:highlight w:val="none"/>
        </w:rPr>
        <w:t>账户划转至重庆市巴南区第二人民医院的账户上</w:t>
      </w:r>
    </w:p>
    <w:p>
      <w:pPr>
        <w:keepNext w:val="0"/>
        <w:keepLines w:val="0"/>
        <w:pageBreakBefore w:val="0"/>
        <w:widowControl w:val="0"/>
        <w:tabs>
          <w:tab w:val="left" w:pos="1255"/>
          <w:tab w:val="left" w:pos="1506"/>
        </w:tabs>
        <w:kinsoku/>
        <w:wordWrap/>
        <w:overflowPunct/>
        <w:topLinePunct w:val="0"/>
        <w:autoSpaceDE/>
        <w:autoSpaceDN/>
        <w:bidi w:val="0"/>
        <w:snapToGrid w:val="0"/>
        <w:spacing w:line="520" w:lineRule="exact"/>
        <w:ind w:firstLine="438" w:firstLineChars="200"/>
        <w:textAlignment w:val="auto"/>
        <w:rPr>
          <w:rFonts w:hint="eastAsia" w:ascii="Times New Roman" w:hAnsi="Times New Roman" w:eastAsia="方正仿宋_GBK" w:cs="Times New Roman"/>
          <w:color w:val="000000"/>
          <w:szCs w:val="24"/>
          <w:highlight w:val="none"/>
          <w:lang w:eastAsia="zh-CN"/>
        </w:rPr>
      </w:pPr>
      <w:r>
        <w:rPr>
          <w:rFonts w:hint="eastAsia" w:ascii="Times New Roman" w:hAnsi="Times New Roman" w:eastAsia="方正仿宋_GBK" w:cs="Times New Roman"/>
          <w:color w:val="000000"/>
          <w:szCs w:val="24"/>
          <w:highlight w:val="none"/>
        </w:rPr>
        <w:t>户  名：重庆市巴南区第二人民医院</w:t>
      </w:r>
    </w:p>
    <w:p>
      <w:pPr>
        <w:keepNext w:val="0"/>
        <w:keepLines w:val="0"/>
        <w:pageBreakBefore w:val="0"/>
        <w:widowControl w:val="0"/>
        <w:tabs>
          <w:tab w:val="left" w:pos="1255"/>
          <w:tab w:val="left" w:pos="1506"/>
        </w:tabs>
        <w:kinsoku/>
        <w:wordWrap/>
        <w:overflowPunct/>
        <w:topLinePunct w:val="0"/>
        <w:autoSpaceDE/>
        <w:autoSpaceDN/>
        <w:bidi w:val="0"/>
        <w:snapToGrid w:val="0"/>
        <w:spacing w:line="520" w:lineRule="exact"/>
        <w:ind w:firstLine="438" w:firstLineChars="200"/>
        <w:textAlignment w:val="auto"/>
        <w:rPr>
          <w:rFonts w:hint="eastAsia" w:ascii="Times New Roman" w:hAnsi="Times New Roman" w:eastAsia="方正仿宋_GBK" w:cs="Times New Roman"/>
          <w:color w:val="000000"/>
          <w:szCs w:val="24"/>
          <w:highlight w:val="none"/>
        </w:rPr>
      </w:pPr>
      <w:r>
        <w:rPr>
          <w:rFonts w:hint="eastAsia" w:ascii="Times New Roman" w:hAnsi="Times New Roman" w:eastAsia="方正仿宋_GBK" w:cs="Times New Roman"/>
          <w:color w:val="000000"/>
          <w:szCs w:val="24"/>
          <w:highlight w:val="none"/>
        </w:rPr>
        <w:t>开户行：工行重庆市分行李家沱支行</w:t>
      </w:r>
    </w:p>
    <w:p>
      <w:pPr>
        <w:keepNext w:val="0"/>
        <w:keepLines w:val="0"/>
        <w:pageBreakBefore w:val="0"/>
        <w:widowControl w:val="0"/>
        <w:tabs>
          <w:tab w:val="left" w:pos="1255"/>
          <w:tab w:val="left" w:pos="1506"/>
        </w:tabs>
        <w:kinsoku/>
        <w:wordWrap/>
        <w:overflowPunct/>
        <w:topLinePunct w:val="0"/>
        <w:autoSpaceDE/>
        <w:autoSpaceDN/>
        <w:bidi w:val="0"/>
        <w:snapToGrid w:val="0"/>
        <w:spacing w:line="520" w:lineRule="exact"/>
        <w:ind w:firstLine="438" w:firstLineChars="200"/>
        <w:textAlignment w:val="auto"/>
        <w:rPr>
          <w:rFonts w:hint="eastAsia" w:ascii="Times New Roman" w:hAnsi="Times New Roman" w:eastAsia="方正仿宋_GBK" w:cs="Times New Roman"/>
          <w:color w:val="000000"/>
          <w:szCs w:val="24"/>
          <w:highlight w:val="none"/>
        </w:rPr>
      </w:pPr>
      <w:r>
        <w:rPr>
          <w:rFonts w:hint="eastAsia" w:ascii="Times New Roman" w:hAnsi="Times New Roman" w:eastAsia="方正仿宋_GBK" w:cs="Times New Roman"/>
          <w:color w:val="000000"/>
          <w:szCs w:val="24"/>
          <w:highlight w:val="none"/>
          <w:lang w:eastAsia="zh-CN"/>
        </w:rPr>
        <w:t>账</w:t>
      </w:r>
      <w:r>
        <w:rPr>
          <w:rFonts w:hint="eastAsia" w:ascii="Times New Roman" w:hAnsi="Times New Roman" w:eastAsia="方正仿宋_GBK" w:cs="Times New Roman"/>
          <w:color w:val="000000"/>
          <w:szCs w:val="24"/>
          <w:highlight w:val="none"/>
        </w:rPr>
        <w:t xml:space="preserve">  号：3100026419201090302</w:t>
      </w:r>
    </w:p>
    <w:p>
      <w:pPr>
        <w:keepNext w:val="0"/>
        <w:keepLines w:val="0"/>
        <w:pageBreakBefore w:val="0"/>
        <w:widowControl w:val="0"/>
        <w:tabs>
          <w:tab w:val="left" w:pos="1255"/>
          <w:tab w:val="left" w:pos="1506"/>
        </w:tabs>
        <w:kinsoku/>
        <w:wordWrap/>
        <w:overflowPunct/>
        <w:topLinePunct w:val="0"/>
        <w:autoSpaceDE/>
        <w:autoSpaceDN/>
        <w:bidi w:val="0"/>
        <w:snapToGrid w:val="0"/>
        <w:spacing w:line="520" w:lineRule="exact"/>
        <w:ind w:firstLine="438" w:firstLineChars="200"/>
        <w:textAlignment w:val="auto"/>
        <w:rPr>
          <w:rFonts w:hint="eastAsia" w:ascii="Times New Roman" w:hAnsi="Times New Roman" w:eastAsia="方正仿宋_GBK" w:cs="Times New Roman"/>
          <w:color w:val="000000"/>
          <w:szCs w:val="24"/>
          <w:highlight w:val="none"/>
        </w:rPr>
      </w:pPr>
      <w:r>
        <w:rPr>
          <w:rFonts w:hint="eastAsia" w:ascii="Times New Roman" w:hAnsi="Times New Roman" w:eastAsia="方正仿宋_GBK" w:cs="Times New Roman"/>
          <w:color w:val="000000"/>
          <w:szCs w:val="24"/>
          <w:highlight w:val="none"/>
        </w:rPr>
        <w:t>社会信用代码：12500113450500299F</w:t>
      </w:r>
    </w:p>
    <w:p>
      <w:pPr>
        <w:keepNext w:val="0"/>
        <w:keepLines w:val="0"/>
        <w:pageBreakBefore w:val="0"/>
        <w:widowControl w:val="0"/>
        <w:tabs>
          <w:tab w:val="left" w:pos="1255"/>
          <w:tab w:val="left" w:pos="1506"/>
        </w:tabs>
        <w:kinsoku/>
        <w:wordWrap/>
        <w:overflowPunct/>
        <w:topLinePunct w:val="0"/>
        <w:autoSpaceDE/>
        <w:autoSpaceDN/>
        <w:bidi w:val="0"/>
        <w:snapToGrid w:val="0"/>
        <w:spacing w:line="520" w:lineRule="exact"/>
        <w:ind w:firstLine="438" w:firstLineChars="200"/>
        <w:textAlignment w:val="auto"/>
        <w:rPr>
          <w:rFonts w:hint="eastAsia" w:ascii="Times New Roman" w:hAnsi="Times New Roman" w:eastAsia="仿宋" w:cs="宋体"/>
          <w:b/>
          <w:bCs/>
          <w:color w:val="auto"/>
          <w:szCs w:val="28"/>
          <w:highlight w:val="none"/>
        </w:rPr>
      </w:pPr>
      <w:r>
        <w:rPr>
          <w:rFonts w:hint="eastAsia" w:ascii="Times New Roman" w:hAnsi="Times New Roman" w:eastAsia="方正仿宋_GBK" w:cs="Times New Roman"/>
          <w:color w:val="000000"/>
          <w:szCs w:val="24"/>
          <w:highlight w:val="none"/>
        </w:rPr>
        <w:t>（3）退还方式：履行合同内容，经采购人确认，合同期限结束后3个工作日内无息退还。</w:t>
      </w:r>
    </w:p>
    <w:p>
      <w:pPr>
        <w:keepNext w:val="0"/>
        <w:keepLines w:val="0"/>
        <w:pageBreakBefore w:val="0"/>
        <w:widowControl w:val="0"/>
        <w:kinsoku/>
        <w:wordWrap/>
        <w:overflowPunct/>
        <w:topLinePunct w:val="0"/>
        <w:autoSpaceDE/>
        <w:autoSpaceDN/>
        <w:bidi w:val="0"/>
        <w:spacing w:before="156" w:after="156" w:line="520" w:lineRule="exact"/>
        <w:ind w:firstLine="438" w:firstLineChars="200"/>
        <w:jc w:val="left"/>
        <w:textAlignment w:val="auto"/>
        <w:outlineLvl w:val="1"/>
        <w:rPr>
          <w:rFonts w:hint="eastAsia" w:ascii="Times New Roman" w:hAnsi="Times New Roman" w:eastAsia="仿宋" w:cs="宋体"/>
          <w:b/>
          <w:bCs/>
          <w:color w:val="auto"/>
          <w:szCs w:val="28"/>
          <w:highlight w:val="none"/>
        </w:rPr>
      </w:pPr>
      <w:r>
        <w:rPr>
          <w:rFonts w:hint="eastAsia" w:eastAsia="仿宋" w:cs="宋体"/>
          <w:b/>
          <w:bCs/>
          <w:color w:val="auto"/>
          <w:szCs w:val="28"/>
          <w:highlight w:val="none"/>
          <w:lang w:eastAsia="zh-CN"/>
        </w:rPr>
        <w:t>五</w:t>
      </w:r>
      <w:r>
        <w:rPr>
          <w:rFonts w:hint="eastAsia" w:ascii="Times New Roman" w:hAnsi="Times New Roman" w:eastAsia="仿宋" w:cs="宋体"/>
          <w:b/>
          <w:bCs/>
          <w:color w:val="auto"/>
          <w:szCs w:val="28"/>
          <w:highlight w:val="none"/>
          <w:lang w:eastAsia="zh-CN"/>
        </w:rPr>
        <w:t>、</w:t>
      </w:r>
      <w:r>
        <w:rPr>
          <w:rFonts w:hint="eastAsia" w:ascii="Times New Roman" w:hAnsi="Times New Roman" w:eastAsia="仿宋" w:cs="宋体"/>
          <w:b/>
          <w:bCs/>
          <w:color w:val="auto"/>
          <w:szCs w:val="28"/>
          <w:highlight w:val="none"/>
        </w:rPr>
        <w:t>其他</w:t>
      </w:r>
      <w:bookmarkEnd w:id="287"/>
      <w:r>
        <w:rPr>
          <w:rFonts w:hint="eastAsia" w:ascii="Times New Roman" w:hAnsi="Times New Roman" w:eastAsia="仿宋" w:cs="宋体"/>
          <w:b/>
          <w:bCs/>
          <w:color w:val="auto"/>
          <w:szCs w:val="28"/>
          <w:highlight w:val="none"/>
        </w:rPr>
        <w:t>要求</w:t>
      </w:r>
    </w:p>
    <w:p>
      <w:pPr>
        <w:keepNext w:val="0"/>
        <w:keepLines w:val="0"/>
        <w:pageBreakBefore w:val="0"/>
        <w:widowControl w:val="0"/>
        <w:shd w:val="clear" w:color="auto" w:fill="FFFFFF"/>
        <w:kinsoku/>
        <w:wordWrap/>
        <w:overflowPunct/>
        <w:topLinePunct w:val="0"/>
        <w:autoSpaceDE/>
        <w:autoSpaceDN/>
        <w:bidi w:val="0"/>
        <w:spacing w:line="520" w:lineRule="exact"/>
        <w:ind w:firstLine="438" w:firstLineChars="200"/>
        <w:jc w:val="left"/>
        <w:textAlignment w:val="auto"/>
        <w:rPr>
          <w:rFonts w:ascii="Times New Roman" w:hAnsi="Times New Roman" w:eastAsia="方正仿宋_GBK"/>
          <w:color w:val="000000"/>
          <w:szCs w:val="24"/>
          <w:highlight w:val="none"/>
        </w:rPr>
      </w:pPr>
      <w:r>
        <w:rPr>
          <w:rFonts w:ascii="Times New Roman" w:hAnsi="Times New Roman" w:eastAsia="方正仿宋_GBK"/>
          <w:color w:val="000000"/>
          <w:szCs w:val="24"/>
          <w:highlight w:val="none"/>
        </w:rPr>
        <w:t>1.供应商的</w:t>
      </w:r>
      <w:r>
        <w:rPr>
          <w:rFonts w:hint="eastAsia" w:ascii="Times New Roman" w:hAnsi="Times New Roman" w:eastAsia="方正仿宋_GBK"/>
          <w:color w:val="000000"/>
          <w:szCs w:val="24"/>
          <w:highlight w:val="none"/>
          <w:lang w:eastAsia="zh-CN"/>
        </w:rPr>
        <w:t>肠内营养制剂</w:t>
      </w:r>
      <w:r>
        <w:rPr>
          <w:rFonts w:ascii="Times New Roman" w:hAnsi="Times New Roman" w:eastAsia="方正仿宋_GBK"/>
          <w:color w:val="000000"/>
          <w:szCs w:val="24"/>
          <w:highlight w:val="none"/>
        </w:rPr>
        <w:t>供应价格按照中标价执行。在供应期前12个月内不允许调价；满12个月后，经公司申请并提供资料，经医院同意，可以进行价格调整，根据营养科室的需求进行对</w:t>
      </w:r>
      <w:r>
        <w:rPr>
          <w:rFonts w:hint="eastAsia" w:ascii="Times New Roman" w:hAnsi="Times New Roman" w:eastAsia="方正仿宋_GBK"/>
          <w:color w:val="000000"/>
          <w:szCs w:val="24"/>
          <w:highlight w:val="none"/>
          <w:lang w:eastAsia="zh-CN"/>
        </w:rPr>
        <w:t>肠内营养制剂</w:t>
      </w:r>
      <w:r>
        <w:rPr>
          <w:rFonts w:ascii="Times New Roman" w:hAnsi="Times New Roman" w:eastAsia="方正仿宋_GBK"/>
          <w:color w:val="000000"/>
          <w:szCs w:val="24"/>
          <w:highlight w:val="none"/>
        </w:rPr>
        <w:t>的调整。</w:t>
      </w:r>
    </w:p>
    <w:p>
      <w:pPr>
        <w:keepNext w:val="0"/>
        <w:keepLines w:val="0"/>
        <w:pageBreakBefore w:val="0"/>
        <w:widowControl w:val="0"/>
        <w:kinsoku/>
        <w:wordWrap/>
        <w:overflowPunct/>
        <w:topLinePunct w:val="0"/>
        <w:autoSpaceDE/>
        <w:autoSpaceDN/>
        <w:bidi w:val="0"/>
        <w:spacing w:line="520" w:lineRule="exact"/>
        <w:ind w:firstLine="438" w:firstLineChars="200"/>
        <w:textAlignment w:val="auto"/>
        <w:rPr>
          <w:rFonts w:ascii="Times New Roman" w:hAnsi="Times New Roman" w:eastAsia="方正仿宋_GBK"/>
          <w:color w:val="000000"/>
          <w:szCs w:val="24"/>
          <w:highlight w:val="none"/>
        </w:rPr>
      </w:pPr>
      <w:r>
        <w:rPr>
          <w:rFonts w:ascii="Times New Roman" w:hAnsi="Times New Roman" w:eastAsia="方正仿宋_GBK"/>
          <w:color w:val="000000"/>
          <w:szCs w:val="24"/>
          <w:highlight w:val="none"/>
        </w:rPr>
        <w:t>2.若供应商在半年内无故出现3次或累计超过10个常用</w:t>
      </w:r>
      <w:r>
        <w:rPr>
          <w:rFonts w:hint="eastAsia" w:ascii="Times New Roman" w:hAnsi="Times New Roman" w:eastAsia="方正仿宋_GBK"/>
          <w:color w:val="000000"/>
          <w:szCs w:val="24"/>
          <w:highlight w:val="none"/>
          <w:lang w:eastAsia="zh-CN"/>
        </w:rPr>
        <w:t>肠内营养制剂</w:t>
      </w:r>
      <w:r>
        <w:rPr>
          <w:rFonts w:ascii="Times New Roman" w:hAnsi="Times New Roman" w:eastAsia="方正仿宋_GBK"/>
          <w:color w:val="000000"/>
          <w:szCs w:val="24"/>
          <w:highlight w:val="none"/>
        </w:rPr>
        <w:t>的延迟供应（比正常到货时间延长2天及以上）或不供应，则视为其主动放弃所有品种的供应资格。医院有权另行寻找供应商，且相关责任由该供应商自行负责。</w:t>
      </w:r>
    </w:p>
    <w:p>
      <w:pPr>
        <w:keepNext w:val="0"/>
        <w:keepLines w:val="0"/>
        <w:pageBreakBefore w:val="0"/>
        <w:widowControl w:val="0"/>
        <w:kinsoku/>
        <w:wordWrap/>
        <w:overflowPunct/>
        <w:topLinePunct w:val="0"/>
        <w:autoSpaceDE/>
        <w:autoSpaceDN/>
        <w:bidi w:val="0"/>
        <w:spacing w:line="520" w:lineRule="exact"/>
        <w:ind w:firstLine="438" w:firstLineChars="200"/>
        <w:textAlignment w:val="auto"/>
        <w:rPr>
          <w:rFonts w:ascii="Times New Roman" w:hAnsi="Times New Roman" w:eastAsia="方正仿宋_GBK"/>
          <w:color w:val="000000"/>
          <w:szCs w:val="24"/>
          <w:highlight w:val="none"/>
        </w:rPr>
      </w:pPr>
      <w:r>
        <w:rPr>
          <w:rFonts w:ascii="Times New Roman" w:hAnsi="Times New Roman" w:eastAsia="方正仿宋_GBK"/>
          <w:color w:val="000000"/>
          <w:szCs w:val="24"/>
          <w:highlight w:val="none"/>
        </w:rPr>
        <w:t>3.若供应商在供应期内出现3次</w:t>
      </w:r>
      <w:r>
        <w:rPr>
          <w:rFonts w:hint="eastAsia" w:ascii="Times New Roman" w:hAnsi="Times New Roman" w:eastAsia="方正仿宋_GBK"/>
          <w:color w:val="000000"/>
          <w:szCs w:val="24"/>
          <w:highlight w:val="none"/>
          <w:lang w:eastAsia="zh-CN"/>
        </w:rPr>
        <w:t>肠内营养制剂</w:t>
      </w:r>
      <w:r>
        <w:rPr>
          <w:rFonts w:ascii="Times New Roman" w:hAnsi="Times New Roman" w:eastAsia="方正仿宋_GBK"/>
          <w:color w:val="000000"/>
          <w:szCs w:val="24"/>
          <w:highlight w:val="none"/>
        </w:rPr>
        <w:t>质量达不到样品要求，医院有权单方面终止与该供应商合作。</w:t>
      </w:r>
    </w:p>
    <w:p>
      <w:pPr>
        <w:keepNext w:val="0"/>
        <w:keepLines w:val="0"/>
        <w:pageBreakBefore w:val="0"/>
        <w:widowControl w:val="0"/>
        <w:kinsoku/>
        <w:wordWrap/>
        <w:overflowPunct/>
        <w:topLinePunct w:val="0"/>
        <w:autoSpaceDE/>
        <w:autoSpaceDN/>
        <w:bidi w:val="0"/>
        <w:spacing w:line="520" w:lineRule="exact"/>
        <w:ind w:firstLine="438" w:firstLineChars="200"/>
        <w:textAlignment w:val="auto"/>
        <w:rPr>
          <w:rFonts w:ascii="Times New Roman" w:hAnsi="Times New Roman" w:eastAsia="方正仿宋_GBK"/>
          <w:color w:val="000000"/>
          <w:szCs w:val="24"/>
          <w:highlight w:val="none"/>
        </w:rPr>
      </w:pPr>
      <w:r>
        <w:rPr>
          <w:rFonts w:ascii="Times New Roman" w:hAnsi="Times New Roman" w:eastAsia="方正仿宋_GBK"/>
          <w:color w:val="000000"/>
          <w:szCs w:val="24"/>
          <w:highlight w:val="none"/>
        </w:rPr>
        <w:t>4.若供应商在一个供应周期内向医院供应假、劣产品，则由其承担全部不良后果，医院有权单方面立即终止其</w:t>
      </w:r>
      <w:r>
        <w:rPr>
          <w:rFonts w:hint="eastAsia" w:ascii="Times New Roman" w:hAnsi="Times New Roman" w:eastAsia="方正仿宋_GBK"/>
          <w:color w:val="000000"/>
          <w:szCs w:val="24"/>
          <w:highlight w:val="none"/>
          <w:lang w:eastAsia="zh-CN"/>
        </w:rPr>
        <w:t>肠内营养制剂</w:t>
      </w:r>
      <w:r>
        <w:rPr>
          <w:rFonts w:ascii="Times New Roman" w:hAnsi="Times New Roman" w:eastAsia="方正仿宋_GBK"/>
          <w:color w:val="000000"/>
          <w:szCs w:val="24"/>
          <w:highlight w:val="none"/>
        </w:rPr>
        <w:t>供应资格，并取消参加医院遴选的资格。</w:t>
      </w:r>
    </w:p>
    <w:p>
      <w:pPr>
        <w:keepNext w:val="0"/>
        <w:keepLines w:val="0"/>
        <w:pageBreakBefore w:val="0"/>
        <w:widowControl w:val="0"/>
        <w:kinsoku/>
        <w:wordWrap/>
        <w:overflowPunct/>
        <w:topLinePunct w:val="0"/>
        <w:autoSpaceDE/>
        <w:autoSpaceDN/>
        <w:bidi w:val="0"/>
        <w:spacing w:line="520" w:lineRule="exact"/>
        <w:ind w:firstLine="438" w:firstLineChars="200"/>
        <w:textAlignment w:val="auto"/>
        <w:rPr>
          <w:rFonts w:ascii="Times New Roman" w:hAnsi="Times New Roman" w:eastAsia="方正仿宋_GBK"/>
          <w:color w:val="000000"/>
          <w:szCs w:val="24"/>
          <w:highlight w:val="none"/>
        </w:rPr>
      </w:pPr>
      <w:r>
        <w:rPr>
          <w:rFonts w:ascii="Times New Roman" w:hAnsi="Times New Roman" w:eastAsia="方正仿宋_GBK"/>
          <w:color w:val="000000"/>
          <w:szCs w:val="24"/>
          <w:highlight w:val="none"/>
        </w:rPr>
        <w:t>5.</w:t>
      </w:r>
      <w:r>
        <w:rPr>
          <w:rFonts w:hint="eastAsia" w:ascii="Times New Roman" w:hAnsi="Times New Roman"/>
          <w:color w:val="000000"/>
          <w:szCs w:val="24"/>
          <w:highlight w:val="none"/>
          <w:lang w:val="en-US" w:eastAsia="zh-CN"/>
        </w:rPr>
        <w:t>.</w:t>
      </w:r>
      <w:r>
        <w:rPr>
          <w:rFonts w:ascii="Times New Roman" w:hAnsi="Times New Roman" w:eastAsia="方正仿宋_GBK"/>
          <w:color w:val="000000"/>
          <w:szCs w:val="24"/>
          <w:highlight w:val="none"/>
        </w:rPr>
        <w:t>若供应商在一个供应周期内发现违反国家廉洁建设相关规定或进入政府采购活动“黑名单”，医院有权单方面立即终止其</w:t>
      </w:r>
      <w:r>
        <w:rPr>
          <w:rFonts w:hint="eastAsia" w:ascii="Times New Roman" w:hAnsi="Times New Roman" w:eastAsia="方正仿宋_GBK"/>
          <w:color w:val="000000"/>
          <w:szCs w:val="24"/>
          <w:highlight w:val="none"/>
          <w:lang w:eastAsia="zh-CN"/>
        </w:rPr>
        <w:t>肠内营养制剂</w:t>
      </w:r>
      <w:r>
        <w:rPr>
          <w:rFonts w:ascii="Times New Roman" w:hAnsi="Times New Roman" w:eastAsia="方正仿宋_GBK"/>
          <w:color w:val="000000"/>
          <w:szCs w:val="24"/>
          <w:highlight w:val="none"/>
        </w:rPr>
        <w:t>及一切购销活动供应资格。</w:t>
      </w:r>
    </w:p>
    <w:p>
      <w:pPr>
        <w:keepNext w:val="0"/>
        <w:keepLines w:val="0"/>
        <w:pageBreakBefore w:val="0"/>
        <w:widowControl w:val="0"/>
        <w:kinsoku/>
        <w:wordWrap/>
        <w:overflowPunct/>
        <w:topLinePunct w:val="0"/>
        <w:autoSpaceDE/>
        <w:autoSpaceDN/>
        <w:bidi w:val="0"/>
        <w:adjustRightInd w:val="0"/>
        <w:snapToGrid w:val="0"/>
        <w:spacing w:line="520" w:lineRule="exact"/>
        <w:ind w:firstLine="438" w:firstLineChars="200"/>
        <w:jc w:val="left"/>
        <w:textAlignment w:val="auto"/>
        <w:rPr>
          <w:rFonts w:hint="eastAsia" w:ascii="Times New Roman" w:hAnsi="Times New Roman" w:cs="Times New Roman"/>
          <w:color w:val="000000"/>
          <w:szCs w:val="24"/>
          <w:highlight w:val="none"/>
          <w:lang w:val="en-US" w:eastAsia="zh-CN"/>
        </w:rPr>
      </w:pPr>
      <w:r>
        <w:rPr>
          <w:rFonts w:hint="eastAsia" w:ascii="方正仿宋_GBK" w:hAnsi="方正仿宋_GBK" w:eastAsia="仿宋" w:cs="方正仿宋_GBK"/>
          <w:color w:val="auto"/>
          <w:szCs w:val="28"/>
          <w:highlight w:val="none"/>
          <w:lang w:val="en-US" w:eastAsia="zh-CN"/>
        </w:rPr>
        <w:t>6</w:t>
      </w:r>
      <w:r>
        <w:rPr>
          <w:rFonts w:hint="eastAsia" w:ascii="Times New Roman" w:hAnsi="Times New Roman" w:cs="Times New Roman"/>
          <w:color w:val="000000"/>
          <w:szCs w:val="24"/>
          <w:highlight w:val="none"/>
          <w:lang w:val="en-US" w:eastAsia="zh-CN"/>
        </w:rPr>
        <w:t>.供应商必须在响应文件中对以上条款和服务承诺明确列出，承诺内容必须达到本篇及遴选文件其他条款的要求。</w:t>
      </w:r>
    </w:p>
    <w:p>
      <w:pPr>
        <w:keepNext w:val="0"/>
        <w:keepLines w:val="0"/>
        <w:pageBreakBefore w:val="0"/>
        <w:widowControl w:val="0"/>
        <w:kinsoku/>
        <w:wordWrap/>
        <w:overflowPunct/>
        <w:topLinePunct w:val="0"/>
        <w:autoSpaceDE/>
        <w:autoSpaceDN/>
        <w:bidi w:val="0"/>
        <w:adjustRightInd w:val="0"/>
        <w:snapToGrid w:val="0"/>
        <w:spacing w:line="520" w:lineRule="exact"/>
        <w:ind w:firstLine="438" w:firstLineChars="200"/>
        <w:jc w:val="left"/>
        <w:textAlignment w:val="auto"/>
        <w:rPr>
          <w:rFonts w:ascii="Times New Roman" w:hAnsi="Times New Roman" w:eastAsia="方正仿宋_GBK"/>
          <w:color w:val="000000"/>
          <w:szCs w:val="24"/>
          <w:highlight w:val="none"/>
        </w:rPr>
      </w:pPr>
      <w:r>
        <w:rPr>
          <w:rFonts w:hint="eastAsia" w:ascii="Times New Roman" w:hAnsi="Times New Roman" w:cs="Times New Roman"/>
          <w:color w:val="000000"/>
          <w:szCs w:val="24"/>
          <w:highlight w:val="none"/>
          <w:lang w:val="en-US" w:eastAsia="zh-CN"/>
        </w:rPr>
        <w:t>7.</w:t>
      </w:r>
      <w:r>
        <w:rPr>
          <w:rFonts w:hint="eastAsia" w:ascii="方正仿宋_GBK" w:hAnsi="方正仿宋_GBK" w:eastAsia="仿宋" w:cs="方正仿宋_GBK"/>
          <w:color w:val="auto"/>
          <w:szCs w:val="28"/>
          <w:highlight w:val="none"/>
        </w:rPr>
        <w:t>成交供应商确定后，由采购人和成交单位按照相关规定和程序办理有关手续，签订合同。</w:t>
      </w:r>
    </w:p>
    <w:p>
      <w:pPr>
        <w:keepNext w:val="0"/>
        <w:keepLines w:val="0"/>
        <w:pageBreakBefore w:val="0"/>
        <w:widowControl w:val="0"/>
        <w:kinsoku/>
        <w:wordWrap/>
        <w:overflowPunct/>
        <w:topLinePunct w:val="0"/>
        <w:autoSpaceDE/>
        <w:autoSpaceDN/>
        <w:bidi w:val="0"/>
        <w:adjustRightInd w:val="0"/>
        <w:snapToGrid w:val="0"/>
        <w:spacing w:line="520" w:lineRule="exact"/>
        <w:ind w:firstLine="438" w:firstLineChars="200"/>
        <w:jc w:val="left"/>
        <w:textAlignment w:val="auto"/>
        <w:rPr>
          <w:rFonts w:hint="eastAsia" w:ascii="方正仿宋_GBK" w:hAnsi="方正仿宋_GBK" w:eastAsia="仿宋" w:cs="方正仿宋_GBK"/>
          <w:color w:val="auto"/>
          <w:szCs w:val="28"/>
          <w:highlight w:val="none"/>
          <w:lang w:eastAsia="zh-CN"/>
        </w:rPr>
      </w:pPr>
      <w:r>
        <w:rPr>
          <w:rFonts w:hint="eastAsia" w:ascii="Times New Roman" w:hAnsi="Times New Roman" w:cs="Times New Roman"/>
          <w:color w:val="000000"/>
          <w:szCs w:val="24"/>
          <w:highlight w:val="none"/>
          <w:lang w:val="en-US" w:eastAsia="zh-CN"/>
        </w:rPr>
        <w:t>8.</w:t>
      </w:r>
      <w:r>
        <w:rPr>
          <w:rFonts w:ascii="Times New Roman" w:hAnsi="Times New Roman" w:eastAsia="方正仿宋_GBK"/>
          <w:color w:val="000000"/>
          <w:szCs w:val="24"/>
          <w:highlight w:val="none"/>
        </w:rPr>
        <w:t>其他未尽事宜由成交供应商和采购人双方在采购合同中详细约定。</w:t>
      </w:r>
    </w:p>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Pr>
        <w:adjustRightInd w:val="0"/>
        <w:snapToGrid w:val="0"/>
        <w:spacing w:line="520" w:lineRule="exact"/>
        <w:ind w:firstLine="438" w:firstLineChars="200"/>
        <w:jc w:val="left"/>
        <w:rPr>
          <w:rFonts w:ascii="方正仿宋_GBK" w:hAnsi="方正仿宋_GBK" w:eastAsia="仿宋" w:cs="方正仿宋_GBK"/>
          <w:color w:val="auto"/>
          <w:szCs w:val="28"/>
          <w:highlight w:val="none"/>
        </w:rPr>
        <w:sectPr>
          <w:headerReference r:id="rId6" w:type="default"/>
          <w:footerReference r:id="rId7" w:type="default"/>
          <w:pgSz w:w="11907" w:h="16840"/>
          <w:pgMar w:top="1134" w:right="1191" w:bottom="1134" w:left="1304" w:header="794" w:footer="992" w:gutter="0"/>
          <w:pgBorders>
            <w:top w:val="none" w:sz="0" w:space="0"/>
            <w:left w:val="none" w:sz="0" w:space="0"/>
            <w:bottom w:val="none" w:sz="0" w:space="0"/>
            <w:right w:val="none" w:sz="0" w:space="0"/>
          </w:pgBorders>
          <w:pgNumType w:fmt="decimal"/>
          <w:cols w:space="720" w:num="1"/>
          <w:docGrid w:type="linesAndChars" w:linePitch="393" w:charSpace="-4325"/>
        </w:sectPr>
      </w:pPr>
    </w:p>
    <w:bookmarkEnd w:id="253"/>
    <w:p>
      <w:pPr>
        <w:pStyle w:val="3"/>
        <w:numPr>
          <w:ilvl w:val="0"/>
          <w:numId w:val="0"/>
        </w:numPr>
        <w:spacing w:before="196" w:after="196"/>
        <w:ind w:leftChars="0"/>
        <w:jc w:val="both"/>
        <w:rPr>
          <w:color w:val="auto"/>
          <w:spacing w:val="-28"/>
          <w:szCs w:val="22"/>
          <w:highlight w:val="none"/>
        </w:rPr>
      </w:pPr>
      <w:bookmarkStart w:id="288" w:name="_Toc20828"/>
      <w:bookmarkStart w:id="289" w:name="_Toc27935"/>
      <w:bookmarkStart w:id="290" w:name="_Toc22566"/>
      <w:bookmarkStart w:id="291" w:name="_Toc1839"/>
      <w:bookmarkStart w:id="292" w:name="_Toc1690"/>
      <w:bookmarkStart w:id="293" w:name="_Toc3130"/>
      <w:bookmarkStart w:id="294" w:name="_Toc29498"/>
      <w:bookmarkStart w:id="295" w:name="_Toc6833"/>
      <w:bookmarkStart w:id="296" w:name="_Toc7497"/>
      <w:bookmarkStart w:id="297" w:name="_Toc5105"/>
      <w:bookmarkStart w:id="298" w:name="_Toc29580"/>
      <w:bookmarkStart w:id="299" w:name="_Toc28660"/>
      <w:bookmarkStart w:id="300" w:name="_Toc19592"/>
      <w:bookmarkStart w:id="301" w:name="_Toc22480"/>
      <w:bookmarkStart w:id="302" w:name="_Toc22499"/>
      <w:r>
        <w:rPr>
          <w:rFonts w:hint="eastAsia"/>
          <w:color w:val="auto"/>
          <w:spacing w:val="-28"/>
          <w:szCs w:val="22"/>
          <w:highlight w:val="none"/>
          <w:lang w:eastAsia="zh-CN"/>
        </w:rPr>
        <w:t>第四篇</w:t>
      </w:r>
      <w:r>
        <w:rPr>
          <w:rFonts w:hint="eastAsia"/>
          <w:color w:val="auto"/>
          <w:spacing w:val="-28"/>
          <w:szCs w:val="22"/>
          <w:highlight w:val="none"/>
          <w:lang w:val="en-US" w:eastAsia="zh-CN"/>
        </w:rPr>
        <w:t xml:space="preserve">  </w:t>
      </w:r>
      <w:r>
        <w:rPr>
          <w:rFonts w:hint="eastAsia"/>
          <w:color w:val="auto"/>
          <w:spacing w:val="-28"/>
          <w:szCs w:val="22"/>
          <w:highlight w:val="none"/>
          <w:lang w:eastAsia="zh-CN"/>
        </w:rPr>
        <w:t>遴选</w:t>
      </w:r>
      <w:r>
        <w:rPr>
          <w:rFonts w:hint="eastAsia"/>
          <w:color w:val="auto"/>
          <w:spacing w:val="-28"/>
          <w:szCs w:val="22"/>
          <w:highlight w:val="none"/>
        </w:rPr>
        <w:t>程序及方法、评审标准、无效响应和采购终止</w:t>
      </w:r>
      <w:bookmarkEnd w:id="288"/>
      <w:bookmarkEnd w:id="289"/>
      <w:bookmarkEnd w:id="290"/>
      <w:bookmarkEnd w:id="291"/>
      <w:bookmarkEnd w:id="292"/>
      <w:bookmarkEnd w:id="293"/>
      <w:bookmarkEnd w:id="294"/>
      <w:bookmarkEnd w:id="295"/>
      <w:bookmarkEnd w:id="296"/>
      <w:bookmarkEnd w:id="297"/>
      <w:bookmarkEnd w:id="298"/>
      <w:bookmarkEnd w:id="299"/>
      <w:bookmarkEnd w:id="300"/>
    </w:p>
    <w:bookmarkEnd w:id="301"/>
    <w:bookmarkEnd w:id="302"/>
    <w:p>
      <w:pPr>
        <w:spacing w:before="156" w:after="156" w:line="520" w:lineRule="exact"/>
        <w:ind w:firstLine="438" w:firstLineChars="200"/>
        <w:jc w:val="left"/>
        <w:outlineLvl w:val="1"/>
        <w:rPr>
          <w:rFonts w:hint="eastAsia" w:ascii="Times New Roman" w:hAnsi="Times New Roman" w:eastAsia="仿宋" w:cs="宋体"/>
          <w:b/>
          <w:bCs/>
          <w:color w:val="auto"/>
          <w:szCs w:val="28"/>
          <w:highlight w:val="none"/>
          <w:lang w:eastAsia="zh-CN"/>
        </w:rPr>
      </w:pPr>
      <w:bookmarkStart w:id="303" w:name="_Toc13507"/>
      <w:bookmarkStart w:id="304" w:name="_Toc27190"/>
      <w:bookmarkStart w:id="305" w:name="_Toc10656"/>
      <w:bookmarkStart w:id="306" w:name="_Toc13835"/>
      <w:bookmarkStart w:id="307" w:name="_Toc1562"/>
      <w:bookmarkStart w:id="308" w:name="_Toc32210"/>
      <w:bookmarkStart w:id="309" w:name="_Toc12159"/>
      <w:bookmarkStart w:id="310" w:name="_Toc493506300"/>
      <w:bookmarkStart w:id="311" w:name="_Toc492721017"/>
      <w:bookmarkStart w:id="312" w:name="_Toc495592656"/>
      <w:bookmarkStart w:id="313" w:name="_Toc26415"/>
      <w:r>
        <w:rPr>
          <w:rFonts w:hint="eastAsia" w:ascii="Times New Roman" w:hAnsi="Times New Roman" w:eastAsia="仿宋" w:cs="宋体"/>
          <w:b/>
          <w:bCs/>
          <w:color w:val="auto"/>
          <w:szCs w:val="28"/>
          <w:highlight w:val="none"/>
          <w:lang w:eastAsia="zh-CN"/>
        </w:rPr>
        <w:t>一、</w:t>
      </w:r>
      <w:bookmarkEnd w:id="303"/>
      <w:bookmarkEnd w:id="304"/>
      <w:bookmarkEnd w:id="305"/>
      <w:bookmarkEnd w:id="306"/>
      <w:bookmarkEnd w:id="307"/>
      <w:bookmarkEnd w:id="308"/>
      <w:bookmarkEnd w:id="309"/>
      <w:r>
        <w:rPr>
          <w:rFonts w:hint="eastAsia" w:ascii="Times New Roman" w:hAnsi="Times New Roman" w:eastAsia="仿宋" w:cs="宋体"/>
          <w:b/>
          <w:bCs/>
          <w:color w:val="auto"/>
          <w:szCs w:val="28"/>
          <w:highlight w:val="none"/>
          <w:lang w:eastAsia="zh-CN"/>
        </w:rPr>
        <w:t>资格审查及符合性审查</w:t>
      </w:r>
    </w:p>
    <w:p>
      <w:pPr>
        <w:spacing w:before="156" w:after="156" w:line="520" w:lineRule="exact"/>
        <w:ind w:firstLine="438" w:firstLineChars="200"/>
        <w:jc w:val="left"/>
        <w:outlineLvl w:val="1"/>
        <w:rPr>
          <w:rFonts w:hint="eastAsia" w:ascii="Times New Roman" w:hAnsi="Times New Roman" w:eastAsia="仿宋" w:cs="宋体"/>
          <w:b/>
          <w:bCs/>
          <w:color w:val="auto"/>
          <w:szCs w:val="28"/>
          <w:highlight w:val="none"/>
          <w:lang w:eastAsia="zh-CN"/>
        </w:rPr>
      </w:pPr>
      <w:r>
        <w:rPr>
          <w:rFonts w:hint="eastAsia" w:ascii="Times New Roman" w:hAnsi="Times New Roman" w:eastAsia="仿宋" w:cs="宋体"/>
          <w:b/>
          <w:bCs/>
          <w:color w:val="auto"/>
          <w:szCs w:val="28"/>
          <w:highlight w:val="none"/>
          <w:lang w:eastAsia="zh-CN"/>
        </w:rPr>
        <w:t>若未通过资格审查及符合性审查的响应文件，不进入评审环节。</w:t>
      </w:r>
    </w:p>
    <w:p>
      <w:pPr>
        <w:spacing w:line="440" w:lineRule="exact"/>
        <w:ind w:firstLine="438" w:firstLineChars="200"/>
        <w:jc w:val="left"/>
        <w:rPr>
          <w:rFonts w:ascii="方正仿宋_GBK" w:hAnsi="仿宋" w:eastAsia="仿宋" w:cs="仿宋"/>
          <w:color w:val="auto"/>
          <w:kern w:val="0"/>
          <w:szCs w:val="28"/>
          <w:highlight w:val="none"/>
        </w:rPr>
      </w:pPr>
      <w:r>
        <w:rPr>
          <w:rFonts w:ascii="Times New Roman" w:hAnsi="Times New Roman" w:eastAsia="方正仿宋_GBK"/>
          <w:color w:val="000000"/>
          <w:kern w:val="0"/>
          <w:szCs w:val="28"/>
          <w:highlight w:val="none"/>
        </w:rPr>
        <w:t>1、资格性检查。依据法律法规和遴选文件的规定，对响应文件中的资格证明、遴选保证金等进行审查，以确定供应商是否具备遴选资格。资格性检查资料表如下：</w:t>
      </w:r>
    </w:p>
    <w:tbl>
      <w:tblPr>
        <w:tblStyle w:val="24"/>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547"/>
        <w:gridCol w:w="1724"/>
        <w:gridCol w:w="5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50" w:type="dxa"/>
            <w:vAlign w:val="center"/>
          </w:tcPr>
          <w:p>
            <w:pPr>
              <w:keepNext w:val="0"/>
              <w:keepLines w:val="0"/>
              <w:suppressLineNumbers w:val="0"/>
              <w:spacing w:before="0" w:beforeAutospacing="0" w:after="0" w:afterAutospacing="0"/>
              <w:ind w:left="0" w:right="0"/>
              <w:jc w:val="center"/>
              <w:rPr>
                <w:rFonts w:hint="default" w:eastAsia="仿宋"/>
                <w:b/>
                <w:bCs/>
                <w:color w:val="auto"/>
                <w:kern w:val="0"/>
                <w:sz w:val="21"/>
                <w:szCs w:val="21"/>
                <w:highlight w:val="none"/>
              </w:rPr>
            </w:pPr>
            <w:r>
              <w:rPr>
                <w:rFonts w:hint="eastAsia" w:eastAsia="仿宋"/>
                <w:b/>
                <w:bCs/>
                <w:color w:val="auto"/>
                <w:kern w:val="0"/>
                <w:sz w:val="21"/>
                <w:szCs w:val="21"/>
                <w:highlight w:val="none"/>
              </w:rPr>
              <w:t>序号</w:t>
            </w:r>
          </w:p>
        </w:tc>
        <w:tc>
          <w:tcPr>
            <w:tcW w:w="3271" w:type="dxa"/>
            <w:gridSpan w:val="2"/>
            <w:vAlign w:val="center"/>
          </w:tcPr>
          <w:p>
            <w:pPr>
              <w:keepNext w:val="0"/>
              <w:keepLines w:val="0"/>
              <w:suppressLineNumbers w:val="0"/>
              <w:spacing w:before="0" w:beforeAutospacing="0" w:after="0" w:afterAutospacing="0"/>
              <w:ind w:left="0" w:right="0"/>
              <w:jc w:val="center"/>
              <w:rPr>
                <w:rFonts w:hint="default" w:eastAsia="仿宋"/>
                <w:b/>
                <w:bCs/>
                <w:color w:val="auto"/>
                <w:kern w:val="0"/>
                <w:sz w:val="21"/>
                <w:szCs w:val="21"/>
                <w:highlight w:val="none"/>
              </w:rPr>
            </w:pPr>
            <w:r>
              <w:rPr>
                <w:rFonts w:hint="eastAsia" w:eastAsia="仿宋"/>
                <w:b/>
                <w:bCs/>
                <w:color w:val="auto"/>
                <w:kern w:val="0"/>
                <w:sz w:val="21"/>
                <w:szCs w:val="21"/>
                <w:highlight w:val="none"/>
              </w:rPr>
              <w:t>检查因素</w:t>
            </w:r>
          </w:p>
        </w:tc>
        <w:tc>
          <w:tcPr>
            <w:tcW w:w="5211" w:type="dxa"/>
            <w:vAlign w:val="center"/>
          </w:tcPr>
          <w:p>
            <w:pPr>
              <w:keepNext w:val="0"/>
              <w:keepLines w:val="0"/>
              <w:suppressLineNumbers w:val="0"/>
              <w:spacing w:before="0" w:beforeAutospacing="0" w:after="0" w:afterAutospacing="0"/>
              <w:ind w:left="0" w:right="0"/>
              <w:jc w:val="center"/>
              <w:rPr>
                <w:rFonts w:hint="default" w:eastAsia="仿宋"/>
                <w:b/>
                <w:bCs/>
                <w:color w:val="auto"/>
                <w:kern w:val="0"/>
                <w:sz w:val="21"/>
                <w:szCs w:val="21"/>
                <w:highlight w:val="none"/>
              </w:rPr>
            </w:pPr>
            <w:r>
              <w:rPr>
                <w:rFonts w:hint="eastAsia" w:eastAsia="仿宋"/>
                <w:b/>
                <w:bCs/>
                <w:color w:val="auto"/>
                <w:kern w:val="0"/>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6" w:hRule="atLeast"/>
          <w:jc w:val="center"/>
        </w:trPr>
        <w:tc>
          <w:tcPr>
            <w:tcW w:w="750" w:type="dxa"/>
            <w:vMerge w:val="restart"/>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r>
              <w:rPr>
                <w:rFonts w:hint="eastAsia" w:eastAsia="仿宋"/>
                <w:color w:val="auto"/>
                <w:kern w:val="0"/>
                <w:sz w:val="21"/>
                <w:szCs w:val="21"/>
                <w:highlight w:val="none"/>
              </w:rPr>
              <w:t>（一）</w:t>
            </w:r>
          </w:p>
        </w:tc>
        <w:tc>
          <w:tcPr>
            <w:tcW w:w="1547" w:type="dxa"/>
            <w:vMerge w:val="restart"/>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r>
              <w:rPr>
                <w:rFonts w:hint="eastAsia" w:eastAsia="仿宋"/>
                <w:color w:val="auto"/>
                <w:kern w:val="0"/>
                <w:sz w:val="21"/>
                <w:szCs w:val="21"/>
                <w:highlight w:val="none"/>
              </w:rPr>
              <w:t>《中华人民共和国政府采购法》第二十二条规定</w:t>
            </w:r>
          </w:p>
        </w:tc>
        <w:tc>
          <w:tcPr>
            <w:tcW w:w="1724" w:type="dxa"/>
            <w:vAlign w:val="center"/>
          </w:tcPr>
          <w:p>
            <w:pPr>
              <w:keepNext w:val="0"/>
              <w:keepLines w:val="0"/>
              <w:suppressLineNumbers w:val="0"/>
              <w:spacing w:before="0" w:beforeAutospacing="0" w:after="0" w:afterAutospacing="0"/>
              <w:ind w:left="0" w:right="0"/>
              <w:jc w:val="left"/>
              <w:rPr>
                <w:rFonts w:hint="default" w:eastAsia="仿宋"/>
                <w:color w:val="auto"/>
                <w:kern w:val="0"/>
                <w:sz w:val="21"/>
                <w:szCs w:val="21"/>
                <w:highlight w:val="none"/>
              </w:rPr>
            </w:pPr>
            <w:r>
              <w:rPr>
                <w:rFonts w:hint="eastAsia" w:eastAsia="仿宋"/>
                <w:color w:val="auto"/>
                <w:kern w:val="0"/>
                <w:sz w:val="21"/>
                <w:szCs w:val="21"/>
                <w:highlight w:val="none"/>
              </w:rPr>
              <w:t>1.具有独立承担民事责任的能力</w:t>
            </w:r>
          </w:p>
        </w:tc>
        <w:tc>
          <w:tcPr>
            <w:tcW w:w="5211" w:type="dxa"/>
            <w:vAlign w:val="center"/>
          </w:tcPr>
          <w:p>
            <w:pPr>
              <w:keepNext w:val="0"/>
              <w:keepLines w:val="0"/>
              <w:suppressLineNumbers w:val="0"/>
              <w:spacing w:before="0" w:beforeAutospacing="0" w:after="0" w:afterAutospacing="0"/>
              <w:ind w:left="0" w:right="0"/>
              <w:jc w:val="left"/>
              <w:rPr>
                <w:rFonts w:hint="default" w:eastAsia="仿宋"/>
                <w:color w:val="auto"/>
                <w:kern w:val="0"/>
                <w:sz w:val="21"/>
                <w:szCs w:val="21"/>
                <w:highlight w:val="none"/>
              </w:rPr>
            </w:pPr>
            <w:r>
              <w:rPr>
                <w:rFonts w:hint="eastAsia" w:eastAsia="仿宋"/>
                <w:color w:val="auto"/>
                <w:kern w:val="0"/>
                <w:sz w:val="21"/>
                <w:szCs w:val="21"/>
                <w:highlight w:val="none"/>
              </w:rPr>
              <w:t>1.供应商法人营业执照（副本）或事业单位法人证书（副本）或个体工商户营业执照或有效的自然人身份证明或社会团体法人登记证书（提供复印件）；</w:t>
            </w:r>
          </w:p>
          <w:p>
            <w:pPr>
              <w:keepNext w:val="0"/>
              <w:keepLines w:val="0"/>
              <w:suppressLineNumbers w:val="0"/>
              <w:spacing w:before="0" w:beforeAutospacing="0" w:after="0" w:afterAutospacing="0"/>
              <w:ind w:left="0" w:right="0"/>
              <w:jc w:val="left"/>
              <w:rPr>
                <w:rFonts w:hint="default" w:eastAsia="仿宋"/>
                <w:color w:val="auto"/>
                <w:kern w:val="0"/>
                <w:sz w:val="21"/>
                <w:szCs w:val="21"/>
                <w:highlight w:val="none"/>
              </w:rPr>
            </w:pPr>
            <w:r>
              <w:rPr>
                <w:rFonts w:hint="eastAsia" w:eastAsia="仿宋"/>
                <w:color w:val="auto"/>
                <w:kern w:val="0"/>
                <w:sz w:val="21"/>
                <w:szCs w:val="21"/>
                <w:highlight w:val="none"/>
              </w:rPr>
              <w:t>供应商法定代表人身份证明书和法定代表人授权代表委托书。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9" w:hRule="atLeast"/>
          <w:jc w:val="center"/>
        </w:trPr>
        <w:tc>
          <w:tcPr>
            <w:tcW w:w="750" w:type="dxa"/>
            <w:vMerge w:val="continue"/>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p>
        </w:tc>
        <w:tc>
          <w:tcPr>
            <w:tcW w:w="1547" w:type="dxa"/>
            <w:vMerge w:val="continue"/>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p>
        </w:tc>
        <w:tc>
          <w:tcPr>
            <w:tcW w:w="1724" w:type="dxa"/>
            <w:vAlign w:val="center"/>
          </w:tcPr>
          <w:p>
            <w:pPr>
              <w:keepNext w:val="0"/>
              <w:keepLines w:val="0"/>
              <w:suppressLineNumbers w:val="0"/>
              <w:spacing w:before="0" w:beforeAutospacing="0" w:after="0" w:afterAutospacing="0"/>
              <w:ind w:left="0" w:right="0"/>
              <w:jc w:val="left"/>
              <w:rPr>
                <w:rFonts w:hint="default" w:eastAsia="仿宋"/>
                <w:color w:val="auto"/>
                <w:kern w:val="0"/>
                <w:sz w:val="21"/>
                <w:szCs w:val="21"/>
                <w:highlight w:val="none"/>
              </w:rPr>
            </w:pPr>
            <w:r>
              <w:rPr>
                <w:rFonts w:hint="eastAsia" w:eastAsia="仿宋"/>
                <w:color w:val="auto"/>
                <w:kern w:val="0"/>
                <w:sz w:val="21"/>
                <w:szCs w:val="21"/>
                <w:highlight w:val="none"/>
              </w:rPr>
              <w:t>2.具有良好的商业信誉和健全的财务会计制度</w:t>
            </w:r>
          </w:p>
        </w:tc>
        <w:tc>
          <w:tcPr>
            <w:tcW w:w="5211" w:type="dxa"/>
            <w:vMerge w:val="restart"/>
            <w:vAlign w:val="center"/>
          </w:tcPr>
          <w:p>
            <w:pPr>
              <w:keepNext w:val="0"/>
              <w:keepLines w:val="0"/>
              <w:suppressLineNumbers w:val="0"/>
              <w:spacing w:before="0" w:beforeAutospacing="0" w:after="0" w:afterAutospacing="0"/>
              <w:ind w:left="0" w:right="0"/>
              <w:jc w:val="left"/>
              <w:rPr>
                <w:rFonts w:hint="default" w:eastAsia="仿宋"/>
                <w:color w:val="auto"/>
                <w:kern w:val="0"/>
                <w:sz w:val="21"/>
                <w:szCs w:val="21"/>
                <w:highlight w:val="none"/>
              </w:rPr>
            </w:pPr>
            <w:r>
              <w:rPr>
                <w:rFonts w:hint="eastAsia" w:eastAsia="仿宋"/>
                <w:color w:val="auto"/>
                <w:kern w:val="0"/>
                <w:sz w:val="21"/>
                <w:szCs w:val="21"/>
                <w:highlight w:val="none"/>
              </w:rPr>
              <w:t>2-5项供应商提供“基本资格条件承诺函”（格式见</w:t>
            </w:r>
            <w:r>
              <w:rPr>
                <w:rFonts w:hint="eastAsia" w:eastAsia="仿宋"/>
                <w:color w:val="auto"/>
                <w:kern w:val="0"/>
                <w:sz w:val="21"/>
                <w:szCs w:val="21"/>
                <w:highlight w:val="none"/>
                <w:lang w:eastAsia="zh-CN"/>
              </w:rPr>
              <w:t>第六篇</w:t>
            </w:r>
            <w:r>
              <w:rPr>
                <w:rFonts w:hint="eastAsia" w:eastAsia="仿宋"/>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750" w:type="dxa"/>
            <w:vMerge w:val="continue"/>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p>
        </w:tc>
        <w:tc>
          <w:tcPr>
            <w:tcW w:w="1547" w:type="dxa"/>
            <w:vMerge w:val="continue"/>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p>
        </w:tc>
        <w:tc>
          <w:tcPr>
            <w:tcW w:w="1724" w:type="dxa"/>
            <w:vAlign w:val="center"/>
          </w:tcPr>
          <w:p>
            <w:pPr>
              <w:keepNext w:val="0"/>
              <w:keepLines w:val="0"/>
              <w:suppressLineNumbers w:val="0"/>
              <w:spacing w:before="0" w:beforeAutospacing="0" w:after="0" w:afterAutospacing="0"/>
              <w:ind w:left="0" w:right="0"/>
              <w:jc w:val="left"/>
              <w:rPr>
                <w:rFonts w:hint="default" w:eastAsia="仿宋"/>
                <w:color w:val="auto"/>
                <w:kern w:val="0"/>
                <w:sz w:val="21"/>
                <w:szCs w:val="21"/>
                <w:highlight w:val="none"/>
              </w:rPr>
            </w:pPr>
            <w:r>
              <w:rPr>
                <w:rFonts w:hint="eastAsia" w:eastAsia="仿宋"/>
                <w:color w:val="auto"/>
                <w:kern w:val="0"/>
                <w:sz w:val="21"/>
                <w:szCs w:val="21"/>
                <w:highlight w:val="none"/>
              </w:rPr>
              <w:t>3.具有履行合同所必需的设备和专业技术能力</w:t>
            </w:r>
          </w:p>
        </w:tc>
        <w:tc>
          <w:tcPr>
            <w:tcW w:w="5211" w:type="dxa"/>
            <w:vMerge w:val="continue"/>
            <w:vAlign w:val="center"/>
          </w:tcPr>
          <w:p>
            <w:pPr>
              <w:keepNext w:val="0"/>
              <w:keepLines w:val="0"/>
              <w:suppressLineNumbers w:val="0"/>
              <w:spacing w:before="0" w:beforeAutospacing="0" w:after="0" w:afterAutospacing="0"/>
              <w:ind w:left="0" w:right="0"/>
              <w:jc w:val="left"/>
              <w:rPr>
                <w:rFonts w:hint="default" w:eastAsia="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750" w:type="dxa"/>
            <w:vMerge w:val="continue"/>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p>
        </w:tc>
        <w:tc>
          <w:tcPr>
            <w:tcW w:w="1547" w:type="dxa"/>
            <w:vMerge w:val="continue"/>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p>
        </w:tc>
        <w:tc>
          <w:tcPr>
            <w:tcW w:w="1724" w:type="dxa"/>
            <w:vAlign w:val="center"/>
          </w:tcPr>
          <w:p>
            <w:pPr>
              <w:keepNext w:val="0"/>
              <w:keepLines w:val="0"/>
              <w:suppressLineNumbers w:val="0"/>
              <w:spacing w:before="0" w:beforeAutospacing="0" w:after="0" w:afterAutospacing="0"/>
              <w:ind w:left="0" w:right="0"/>
              <w:jc w:val="left"/>
              <w:rPr>
                <w:rFonts w:hint="default" w:eastAsia="仿宋"/>
                <w:color w:val="auto"/>
                <w:kern w:val="0"/>
                <w:sz w:val="21"/>
                <w:szCs w:val="21"/>
                <w:highlight w:val="none"/>
              </w:rPr>
            </w:pPr>
            <w:r>
              <w:rPr>
                <w:rFonts w:hint="eastAsia" w:eastAsia="仿宋"/>
                <w:color w:val="auto"/>
                <w:kern w:val="0"/>
                <w:sz w:val="21"/>
                <w:szCs w:val="21"/>
                <w:highlight w:val="none"/>
              </w:rPr>
              <w:t>4.有依法缴纳税收和社会保障金的良好记录</w:t>
            </w:r>
          </w:p>
        </w:tc>
        <w:tc>
          <w:tcPr>
            <w:tcW w:w="5211" w:type="dxa"/>
            <w:vMerge w:val="continue"/>
            <w:vAlign w:val="center"/>
          </w:tcPr>
          <w:p>
            <w:pPr>
              <w:keepNext w:val="0"/>
              <w:keepLines w:val="0"/>
              <w:suppressLineNumbers w:val="0"/>
              <w:spacing w:before="0" w:beforeAutospacing="0" w:after="0" w:afterAutospacing="0"/>
              <w:ind w:left="0" w:right="0"/>
              <w:jc w:val="left"/>
              <w:rPr>
                <w:rFonts w:hint="default" w:eastAsia="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6" w:hRule="atLeast"/>
          <w:jc w:val="center"/>
        </w:trPr>
        <w:tc>
          <w:tcPr>
            <w:tcW w:w="750" w:type="dxa"/>
            <w:vMerge w:val="continue"/>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p>
        </w:tc>
        <w:tc>
          <w:tcPr>
            <w:tcW w:w="1547" w:type="dxa"/>
            <w:vMerge w:val="continue"/>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p>
        </w:tc>
        <w:tc>
          <w:tcPr>
            <w:tcW w:w="1724" w:type="dxa"/>
            <w:vAlign w:val="center"/>
          </w:tcPr>
          <w:p>
            <w:pPr>
              <w:keepNext w:val="0"/>
              <w:keepLines w:val="0"/>
              <w:suppressLineNumbers w:val="0"/>
              <w:spacing w:before="0" w:beforeAutospacing="0" w:after="0" w:afterAutospacing="0"/>
              <w:ind w:left="0" w:right="0"/>
              <w:jc w:val="left"/>
              <w:rPr>
                <w:rFonts w:hint="default" w:eastAsia="仿宋"/>
                <w:color w:val="auto"/>
                <w:kern w:val="0"/>
                <w:sz w:val="21"/>
                <w:szCs w:val="21"/>
                <w:highlight w:val="none"/>
              </w:rPr>
            </w:pPr>
            <w:r>
              <w:rPr>
                <w:rFonts w:hint="eastAsia" w:eastAsia="仿宋"/>
                <w:color w:val="auto"/>
                <w:kern w:val="0"/>
                <w:sz w:val="21"/>
                <w:szCs w:val="21"/>
                <w:highlight w:val="none"/>
              </w:rPr>
              <w:t>5.参加政府采购活动前三年内，在经营活动中没有重大违法记录</w:t>
            </w:r>
          </w:p>
        </w:tc>
        <w:tc>
          <w:tcPr>
            <w:tcW w:w="5211" w:type="dxa"/>
            <w:vMerge w:val="continue"/>
            <w:vAlign w:val="center"/>
          </w:tcPr>
          <w:p>
            <w:pPr>
              <w:keepNext w:val="0"/>
              <w:keepLines w:val="0"/>
              <w:suppressLineNumbers w:val="0"/>
              <w:spacing w:before="0" w:beforeAutospacing="0" w:after="0" w:afterAutospacing="0"/>
              <w:ind w:left="0" w:right="0"/>
              <w:jc w:val="left"/>
              <w:rPr>
                <w:rFonts w:hint="default" w:eastAsia="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750" w:type="dxa"/>
            <w:vMerge w:val="continue"/>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p>
        </w:tc>
        <w:tc>
          <w:tcPr>
            <w:tcW w:w="1547" w:type="dxa"/>
            <w:vMerge w:val="continue"/>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p>
        </w:tc>
        <w:tc>
          <w:tcPr>
            <w:tcW w:w="1724" w:type="dxa"/>
            <w:vAlign w:val="center"/>
          </w:tcPr>
          <w:p>
            <w:pPr>
              <w:keepNext w:val="0"/>
              <w:keepLines w:val="0"/>
              <w:suppressLineNumbers w:val="0"/>
              <w:spacing w:before="0" w:beforeAutospacing="0" w:after="0" w:afterAutospacing="0"/>
              <w:ind w:left="0" w:right="0"/>
              <w:jc w:val="left"/>
              <w:rPr>
                <w:rFonts w:hint="default" w:eastAsia="仿宋"/>
                <w:color w:val="auto"/>
                <w:kern w:val="0"/>
                <w:sz w:val="21"/>
                <w:szCs w:val="21"/>
                <w:highlight w:val="none"/>
              </w:rPr>
            </w:pPr>
            <w:r>
              <w:rPr>
                <w:rFonts w:hint="eastAsia" w:eastAsia="仿宋"/>
                <w:color w:val="auto"/>
                <w:kern w:val="0"/>
                <w:sz w:val="21"/>
                <w:szCs w:val="21"/>
                <w:highlight w:val="none"/>
              </w:rPr>
              <w:t>6.法律、行政法规规定的其他条件</w:t>
            </w:r>
          </w:p>
        </w:tc>
        <w:tc>
          <w:tcPr>
            <w:tcW w:w="5211" w:type="dxa"/>
            <w:vAlign w:val="center"/>
          </w:tcPr>
          <w:p>
            <w:pPr>
              <w:keepNext w:val="0"/>
              <w:keepLines w:val="0"/>
              <w:suppressLineNumbers w:val="0"/>
              <w:spacing w:before="0" w:beforeAutospacing="0" w:after="0" w:afterAutospacing="0"/>
              <w:ind w:left="0" w:right="0"/>
              <w:jc w:val="left"/>
              <w:rPr>
                <w:rFonts w:hint="default" w:eastAsia="仿宋"/>
                <w:color w:val="auto"/>
                <w:kern w:val="0"/>
                <w:sz w:val="21"/>
                <w:szCs w:val="21"/>
                <w:highlight w:val="none"/>
              </w:rPr>
            </w:pPr>
            <w:r>
              <w:rPr>
                <w:rFonts w:hint="eastAsia" w:eastAsia="仿宋"/>
                <w:color w:val="auto"/>
                <w:kern w:val="0"/>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50" w:type="dxa"/>
            <w:vMerge w:val="continue"/>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p>
        </w:tc>
        <w:tc>
          <w:tcPr>
            <w:tcW w:w="1547" w:type="dxa"/>
            <w:vMerge w:val="continue"/>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p>
        </w:tc>
        <w:tc>
          <w:tcPr>
            <w:tcW w:w="1724" w:type="dxa"/>
            <w:vAlign w:val="center"/>
          </w:tcPr>
          <w:p>
            <w:pPr>
              <w:keepNext w:val="0"/>
              <w:keepLines w:val="0"/>
              <w:suppressLineNumbers w:val="0"/>
              <w:spacing w:before="0" w:beforeAutospacing="0" w:after="0" w:afterAutospacing="0"/>
              <w:ind w:left="0" w:right="0"/>
              <w:jc w:val="left"/>
              <w:rPr>
                <w:rFonts w:hint="default" w:eastAsia="仿宋"/>
                <w:color w:val="auto"/>
                <w:kern w:val="0"/>
                <w:sz w:val="21"/>
                <w:szCs w:val="21"/>
                <w:highlight w:val="none"/>
              </w:rPr>
            </w:pPr>
            <w:r>
              <w:rPr>
                <w:rFonts w:hint="eastAsia" w:eastAsia="仿宋"/>
                <w:color w:val="auto"/>
                <w:kern w:val="0"/>
                <w:sz w:val="21"/>
                <w:szCs w:val="21"/>
                <w:highlight w:val="none"/>
              </w:rPr>
              <w:t>7.特定资格条件</w:t>
            </w:r>
          </w:p>
        </w:tc>
        <w:tc>
          <w:tcPr>
            <w:tcW w:w="5211" w:type="dxa"/>
            <w:vAlign w:val="center"/>
          </w:tcPr>
          <w:p>
            <w:pPr>
              <w:keepNext w:val="0"/>
              <w:keepLines w:val="0"/>
              <w:suppressLineNumbers w:val="0"/>
              <w:spacing w:before="0" w:beforeAutospacing="0" w:after="0" w:afterAutospacing="0"/>
              <w:ind w:left="0" w:right="0"/>
              <w:jc w:val="left"/>
              <w:rPr>
                <w:rFonts w:hint="eastAsia" w:eastAsia="仿宋"/>
                <w:color w:val="auto"/>
                <w:kern w:val="0"/>
                <w:sz w:val="21"/>
                <w:szCs w:val="21"/>
                <w:highlight w:val="none"/>
                <w:lang w:val="en-US" w:eastAsia="zh-CN"/>
              </w:rPr>
            </w:pPr>
            <w:r>
              <w:rPr>
                <w:rFonts w:hint="default" w:ascii="Times New Roman" w:hAnsi="Times New Roman" w:eastAsia="方正仿宋_GBK"/>
                <w:color w:val="000000"/>
                <w:sz w:val="21"/>
                <w:szCs w:val="21"/>
                <w:highlight w:val="none"/>
              </w:rPr>
              <w:t>按“供应商特定资格条件”的要求提交</w:t>
            </w:r>
          </w:p>
        </w:tc>
      </w:tr>
    </w:tbl>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2.符合性审查。依据</w:t>
      </w:r>
      <w:r>
        <w:rPr>
          <w:rFonts w:hint="eastAsia" w:ascii="方正仿宋_GBK" w:hAnsi="仿宋" w:eastAsia="仿宋" w:cs="仿宋"/>
          <w:color w:val="auto"/>
          <w:kern w:val="0"/>
          <w:szCs w:val="28"/>
          <w:highlight w:val="none"/>
          <w:lang w:eastAsia="zh-CN"/>
        </w:rPr>
        <w:t>遴选</w:t>
      </w:r>
      <w:r>
        <w:rPr>
          <w:rFonts w:hint="eastAsia" w:ascii="方正仿宋_GBK" w:hAnsi="仿宋" w:eastAsia="仿宋" w:cs="仿宋"/>
          <w:color w:val="auto"/>
          <w:kern w:val="0"/>
          <w:szCs w:val="28"/>
          <w:highlight w:val="none"/>
        </w:rPr>
        <w:t>文件的规定，从响应文件的有效性、完整性和对</w:t>
      </w:r>
      <w:r>
        <w:rPr>
          <w:rFonts w:hint="eastAsia" w:ascii="方正仿宋_GBK" w:hAnsi="仿宋" w:eastAsia="仿宋" w:cs="仿宋"/>
          <w:color w:val="auto"/>
          <w:kern w:val="0"/>
          <w:szCs w:val="28"/>
          <w:highlight w:val="none"/>
          <w:lang w:eastAsia="zh-CN"/>
        </w:rPr>
        <w:t>遴选</w:t>
      </w:r>
      <w:r>
        <w:rPr>
          <w:rFonts w:hint="eastAsia" w:ascii="方正仿宋_GBK" w:hAnsi="仿宋" w:eastAsia="仿宋" w:cs="仿宋"/>
          <w:color w:val="auto"/>
          <w:kern w:val="0"/>
          <w:szCs w:val="28"/>
          <w:highlight w:val="none"/>
        </w:rPr>
        <w:t>文件的响应程度进行审查，以确定是否对</w:t>
      </w:r>
      <w:r>
        <w:rPr>
          <w:rFonts w:hint="eastAsia" w:ascii="方正仿宋_GBK" w:hAnsi="仿宋" w:eastAsia="仿宋" w:cs="仿宋"/>
          <w:color w:val="auto"/>
          <w:kern w:val="0"/>
          <w:szCs w:val="28"/>
          <w:highlight w:val="none"/>
          <w:lang w:eastAsia="zh-CN"/>
        </w:rPr>
        <w:t>遴选</w:t>
      </w:r>
      <w:r>
        <w:rPr>
          <w:rFonts w:hint="eastAsia" w:ascii="方正仿宋_GBK" w:hAnsi="仿宋" w:eastAsia="仿宋" w:cs="仿宋"/>
          <w:color w:val="auto"/>
          <w:kern w:val="0"/>
          <w:szCs w:val="28"/>
          <w:highlight w:val="none"/>
        </w:rPr>
        <w:t>文件的实质性要求作出响应。符合性审查资料表如下：</w:t>
      </w:r>
    </w:p>
    <w:tbl>
      <w:tblPr>
        <w:tblStyle w:val="24"/>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722"/>
        <w:gridCol w:w="1723"/>
        <w:gridCol w:w="5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4" w:type="dxa"/>
            <w:vAlign w:val="center"/>
          </w:tcPr>
          <w:p>
            <w:pPr>
              <w:keepNext w:val="0"/>
              <w:keepLines w:val="0"/>
              <w:suppressLineNumbers w:val="0"/>
              <w:spacing w:before="0" w:beforeAutospacing="0" w:after="0" w:afterAutospacing="0"/>
              <w:ind w:left="0" w:right="0"/>
              <w:jc w:val="center"/>
              <w:rPr>
                <w:rFonts w:hint="default" w:eastAsia="仿宋"/>
                <w:b/>
                <w:color w:val="auto"/>
                <w:kern w:val="0"/>
                <w:sz w:val="21"/>
                <w:szCs w:val="21"/>
                <w:highlight w:val="none"/>
              </w:rPr>
            </w:pPr>
            <w:r>
              <w:rPr>
                <w:rFonts w:hint="eastAsia" w:eastAsia="仿宋"/>
                <w:b/>
                <w:color w:val="auto"/>
                <w:kern w:val="0"/>
                <w:sz w:val="21"/>
                <w:szCs w:val="21"/>
                <w:highlight w:val="none"/>
              </w:rPr>
              <w:t>序号</w:t>
            </w:r>
          </w:p>
        </w:tc>
        <w:tc>
          <w:tcPr>
            <w:tcW w:w="3445" w:type="dxa"/>
            <w:gridSpan w:val="2"/>
            <w:vAlign w:val="center"/>
          </w:tcPr>
          <w:p>
            <w:pPr>
              <w:keepNext w:val="0"/>
              <w:keepLines w:val="0"/>
              <w:suppressLineNumbers w:val="0"/>
              <w:spacing w:before="0" w:beforeAutospacing="0" w:after="0" w:afterAutospacing="0"/>
              <w:ind w:left="0" w:right="0"/>
              <w:jc w:val="center"/>
              <w:rPr>
                <w:rFonts w:hint="default" w:eastAsia="仿宋"/>
                <w:b/>
                <w:color w:val="auto"/>
                <w:kern w:val="0"/>
                <w:sz w:val="21"/>
                <w:szCs w:val="21"/>
                <w:highlight w:val="none"/>
              </w:rPr>
            </w:pPr>
            <w:r>
              <w:rPr>
                <w:rFonts w:hint="eastAsia" w:eastAsia="仿宋"/>
                <w:b/>
                <w:color w:val="auto"/>
                <w:kern w:val="0"/>
                <w:sz w:val="21"/>
                <w:szCs w:val="21"/>
                <w:highlight w:val="none"/>
              </w:rPr>
              <w:t>评审因素</w:t>
            </w:r>
          </w:p>
        </w:tc>
        <w:tc>
          <w:tcPr>
            <w:tcW w:w="5058" w:type="dxa"/>
            <w:vAlign w:val="center"/>
          </w:tcPr>
          <w:p>
            <w:pPr>
              <w:keepNext w:val="0"/>
              <w:keepLines w:val="0"/>
              <w:suppressLineNumbers w:val="0"/>
              <w:spacing w:before="0" w:beforeAutospacing="0" w:after="0" w:afterAutospacing="0"/>
              <w:ind w:left="0" w:right="0"/>
              <w:jc w:val="center"/>
              <w:rPr>
                <w:rFonts w:hint="default" w:eastAsia="仿宋"/>
                <w:b/>
                <w:color w:val="auto"/>
                <w:kern w:val="0"/>
                <w:sz w:val="21"/>
                <w:szCs w:val="21"/>
                <w:highlight w:val="none"/>
              </w:rPr>
            </w:pPr>
            <w:r>
              <w:rPr>
                <w:rFonts w:hint="eastAsia" w:eastAsia="仿宋"/>
                <w:b/>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74" w:type="dxa"/>
            <w:vMerge w:val="restart"/>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r>
              <w:rPr>
                <w:rFonts w:hint="eastAsia" w:eastAsia="仿宋"/>
                <w:color w:val="auto"/>
                <w:kern w:val="0"/>
                <w:sz w:val="21"/>
                <w:szCs w:val="21"/>
                <w:highlight w:val="none"/>
              </w:rPr>
              <w:t>1</w:t>
            </w:r>
          </w:p>
        </w:tc>
        <w:tc>
          <w:tcPr>
            <w:tcW w:w="1722" w:type="dxa"/>
            <w:vMerge w:val="restart"/>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r>
              <w:rPr>
                <w:rFonts w:hint="eastAsia" w:eastAsia="仿宋"/>
                <w:color w:val="auto"/>
                <w:kern w:val="0"/>
                <w:sz w:val="21"/>
                <w:szCs w:val="21"/>
                <w:highlight w:val="none"/>
              </w:rPr>
              <w:t>有效性审查</w:t>
            </w:r>
          </w:p>
        </w:tc>
        <w:tc>
          <w:tcPr>
            <w:tcW w:w="1723" w:type="dxa"/>
            <w:vAlign w:val="center"/>
          </w:tcPr>
          <w:p>
            <w:pPr>
              <w:keepNext w:val="0"/>
              <w:keepLines w:val="0"/>
              <w:suppressLineNumbers w:val="0"/>
              <w:spacing w:before="0" w:beforeAutospacing="0" w:after="0" w:afterAutospacing="0"/>
              <w:ind w:left="0" w:right="0"/>
              <w:jc w:val="left"/>
              <w:rPr>
                <w:rFonts w:hint="default" w:eastAsia="仿宋"/>
                <w:color w:val="auto"/>
                <w:kern w:val="0"/>
                <w:sz w:val="22"/>
                <w:szCs w:val="22"/>
                <w:highlight w:val="none"/>
              </w:rPr>
            </w:pPr>
            <w:r>
              <w:rPr>
                <w:rFonts w:hint="eastAsia" w:eastAsia="仿宋"/>
                <w:color w:val="auto"/>
                <w:sz w:val="22"/>
                <w:szCs w:val="22"/>
                <w:highlight w:val="none"/>
              </w:rPr>
              <w:t>响应文件签署</w:t>
            </w:r>
          </w:p>
        </w:tc>
        <w:tc>
          <w:tcPr>
            <w:tcW w:w="5058" w:type="dxa"/>
            <w:vAlign w:val="center"/>
          </w:tcPr>
          <w:p>
            <w:pPr>
              <w:keepNext w:val="0"/>
              <w:keepLines w:val="0"/>
              <w:suppressLineNumbers w:val="0"/>
              <w:spacing w:before="0" w:beforeAutospacing="0" w:after="0" w:afterAutospacing="0"/>
              <w:ind w:left="0" w:right="0"/>
              <w:jc w:val="left"/>
              <w:rPr>
                <w:rFonts w:hint="default" w:eastAsia="仿宋"/>
                <w:color w:val="auto"/>
                <w:kern w:val="0"/>
                <w:sz w:val="22"/>
                <w:szCs w:val="22"/>
                <w:highlight w:val="none"/>
              </w:rPr>
            </w:pPr>
            <w:r>
              <w:rPr>
                <w:rFonts w:hint="eastAsia" w:eastAsia="仿宋"/>
                <w:color w:val="auto"/>
                <w:sz w:val="22"/>
                <w:szCs w:val="22"/>
                <w:highlight w:val="none"/>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74" w:type="dxa"/>
            <w:vMerge w:val="continue"/>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p>
        </w:tc>
        <w:tc>
          <w:tcPr>
            <w:tcW w:w="1722" w:type="dxa"/>
            <w:vMerge w:val="continue"/>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p>
        </w:tc>
        <w:tc>
          <w:tcPr>
            <w:tcW w:w="1723" w:type="dxa"/>
            <w:vAlign w:val="center"/>
          </w:tcPr>
          <w:p>
            <w:pPr>
              <w:keepNext w:val="0"/>
              <w:keepLines w:val="0"/>
              <w:suppressLineNumbers w:val="0"/>
              <w:spacing w:before="0" w:beforeAutospacing="0" w:after="0" w:afterAutospacing="0"/>
              <w:ind w:left="0" w:right="0"/>
              <w:jc w:val="left"/>
              <w:rPr>
                <w:rFonts w:hint="default" w:eastAsia="仿宋"/>
                <w:color w:val="auto"/>
                <w:sz w:val="22"/>
                <w:szCs w:val="22"/>
                <w:highlight w:val="none"/>
                <w:lang w:val="zh-CN"/>
              </w:rPr>
            </w:pPr>
            <w:r>
              <w:rPr>
                <w:rFonts w:hint="eastAsia" w:eastAsia="仿宋"/>
                <w:color w:val="auto"/>
                <w:sz w:val="22"/>
                <w:szCs w:val="22"/>
                <w:highlight w:val="none"/>
              </w:rPr>
              <w:t>响应</w:t>
            </w:r>
            <w:r>
              <w:rPr>
                <w:rFonts w:hint="eastAsia" w:eastAsia="仿宋"/>
                <w:color w:val="auto"/>
                <w:sz w:val="22"/>
                <w:szCs w:val="22"/>
                <w:highlight w:val="none"/>
                <w:lang w:val="zh-CN"/>
              </w:rPr>
              <w:t>方案</w:t>
            </w:r>
          </w:p>
        </w:tc>
        <w:tc>
          <w:tcPr>
            <w:tcW w:w="5058" w:type="dxa"/>
            <w:vAlign w:val="center"/>
          </w:tcPr>
          <w:p>
            <w:pPr>
              <w:keepNext w:val="0"/>
              <w:keepLines w:val="0"/>
              <w:suppressLineNumbers w:val="0"/>
              <w:spacing w:before="0" w:beforeAutospacing="0" w:after="0" w:afterAutospacing="0"/>
              <w:ind w:left="0" w:right="0"/>
              <w:jc w:val="left"/>
              <w:rPr>
                <w:rFonts w:hint="default" w:eastAsia="仿宋"/>
                <w:color w:val="auto"/>
                <w:kern w:val="0"/>
                <w:sz w:val="22"/>
                <w:szCs w:val="22"/>
                <w:highlight w:val="none"/>
              </w:rPr>
            </w:pPr>
            <w:r>
              <w:rPr>
                <w:rFonts w:hint="eastAsia" w:eastAsia="仿宋"/>
                <w:color w:val="auto"/>
                <w:sz w:val="22"/>
                <w:szCs w:val="22"/>
                <w:highlight w:val="none"/>
                <w:lang w:val="zh-CN"/>
              </w:rPr>
              <w:t>每个分包只能有一个</w:t>
            </w:r>
            <w:r>
              <w:rPr>
                <w:rFonts w:hint="eastAsia" w:eastAsia="仿宋"/>
                <w:color w:val="auto"/>
                <w:sz w:val="22"/>
                <w:szCs w:val="22"/>
                <w:highlight w:val="none"/>
              </w:rPr>
              <w:t>响应</w:t>
            </w:r>
            <w:r>
              <w:rPr>
                <w:rFonts w:hint="eastAsia" w:eastAsia="仿宋"/>
                <w:color w:val="auto"/>
                <w:sz w:val="22"/>
                <w:szCs w:val="22"/>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74" w:type="dxa"/>
            <w:vMerge w:val="continue"/>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p>
        </w:tc>
        <w:tc>
          <w:tcPr>
            <w:tcW w:w="1722" w:type="dxa"/>
            <w:vMerge w:val="continue"/>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p>
        </w:tc>
        <w:tc>
          <w:tcPr>
            <w:tcW w:w="1723" w:type="dxa"/>
            <w:vAlign w:val="center"/>
          </w:tcPr>
          <w:p>
            <w:pPr>
              <w:keepNext w:val="0"/>
              <w:keepLines w:val="0"/>
              <w:suppressLineNumbers w:val="0"/>
              <w:spacing w:before="0" w:beforeAutospacing="0" w:after="0" w:afterAutospacing="0"/>
              <w:ind w:left="0" w:right="0"/>
              <w:jc w:val="left"/>
              <w:rPr>
                <w:rFonts w:hint="default" w:eastAsia="仿宋"/>
                <w:color w:val="auto"/>
                <w:sz w:val="22"/>
                <w:szCs w:val="22"/>
                <w:highlight w:val="none"/>
                <w:lang w:val="zh-CN"/>
              </w:rPr>
            </w:pPr>
            <w:r>
              <w:rPr>
                <w:rFonts w:hint="eastAsia" w:eastAsia="仿宋"/>
                <w:color w:val="auto"/>
                <w:sz w:val="22"/>
                <w:szCs w:val="22"/>
                <w:highlight w:val="none"/>
              </w:rPr>
              <w:t>报价唯一</w:t>
            </w:r>
          </w:p>
        </w:tc>
        <w:tc>
          <w:tcPr>
            <w:tcW w:w="5058" w:type="dxa"/>
            <w:vAlign w:val="center"/>
          </w:tcPr>
          <w:p>
            <w:pPr>
              <w:keepNext w:val="0"/>
              <w:keepLines w:val="0"/>
              <w:suppressLineNumbers w:val="0"/>
              <w:spacing w:before="0" w:beforeAutospacing="0" w:after="0" w:afterAutospacing="0"/>
              <w:ind w:left="0" w:right="0"/>
              <w:jc w:val="left"/>
              <w:rPr>
                <w:rFonts w:hint="default" w:eastAsia="仿宋"/>
                <w:color w:val="auto"/>
                <w:kern w:val="0"/>
                <w:sz w:val="22"/>
                <w:szCs w:val="22"/>
                <w:highlight w:val="none"/>
              </w:rPr>
            </w:pPr>
            <w:r>
              <w:rPr>
                <w:rFonts w:hint="default" w:ascii="Times New Roman" w:hAnsi="Times New Roman" w:eastAsia="方正仿宋_GBK"/>
                <w:color w:val="000000"/>
                <w:sz w:val="22"/>
                <w:szCs w:val="22"/>
                <w:highlight w:val="none"/>
              </w:rPr>
              <w:t>根据评审现场查验表，检查报价纸质件是否只有一个报价，U盘中电子报价表是否只有一个，报价栏是否只有一个报价，</w:t>
            </w:r>
            <w:r>
              <w:rPr>
                <w:rFonts w:hint="default" w:ascii="Times New Roman" w:hAnsi="Times New Roman" w:eastAsia="方正仿宋_GBK"/>
                <w:color w:val="000000"/>
                <w:sz w:val="22"/>
                <w:szCs w:val="22"/>
                <w:highlight w:val="none"/>
                <w:lang w:val="zh-CN"/>
              </w:rPr>
              <w:t>是否在限价范围内报价，</w:t>
            </w:r>
            <w:r>
              <w:rPr>
                <w:rFonts w:hint="default" w:ascii="Times New Roman" w:hAnsi="Times New Roman" w:eastAsia="方正仿宋_GBK"/>
                <w:color w:val="000000"/>
                <w:sz w:val="22"/>
                <w:szCs w:val="22"/>
                <w:highlight w:val="none"/>
              </w:rPr>
              <w:t>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74" w:type="dxa"/>
            <w:vMerge w:val="restart"/>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r>
              <w:rPr>
                <w:rFonts w:hint="eastAsia" w:eastAsia="仿宋"/>
                <w:color w:val="auto"/>
                <w:kern w:val="0"/>
                <w:sz w:val="21"/>
                <w:szCs w:val="21"/>
                <w:highlight w:val="none"/>
              </w:rPr>
              <w:t>2</w:t>
            </w:r>
          </w:p>
        </w:tc>
        <w:tc>
          <w:tcPr>
            <w:tcW w:w="1722" w:type="dxa"/>
            <w:vMerge w:val="restart"/>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r>
              <w:rPr>
                <w:rFonts w:hint="eastAsia" w:eastAsia="仿宋"/>
                <w:color w:val="auto"/>
                <w:kern w:val="0"/>
                <w:sz w:val="21"/>
                <w:szCs w:val="21"/>
                <w:highlight w:val="none"/>
              </w:rPr>
              <w:t>完整性审查</w:t>
            </w:r>
          </w:p>
        </w:tc>
        <w:tc>
          <w:tcPr>
            <w:tcW w:w="1723" w:type="dxa"/>
            <w:vAlign w:val="center"/>
          </w:tcPr>
          <w:p>
            <w:pPr>
              <w:keepNext w:val="0"/>
              <w:keepLines w:val="0"/>
              <w:suppressLineNumbers w:val="0"/>
              <w:spacing w:before="0" w:beforeAutospacing="0" w:after="0" w:afterAutospacing="0"/>
              <w:ind w:left="0" w:right="0"/>
              <w:jc w:val="left"/>
              <w:rPr>
                <w:rFonts w:hint="default" w:eastAsia="仿宋"/>
                <w:color w:val="auto"/>
                <w:kern w:val="0"/>
                <w:sz w:val="22"/>
                <w:szCs w:val="22"/>
                <w:highlight w:val="none"/>
              </w:rPr>
            </w:pPr>
            <w:r>
              <w:rPr>
                <w:rFonts w:hint="eastAsia" w:eastAsia="仿宋"/>
                <w:color w:val="auto"/>
                <w:sz w:val="22"/>
                <w:szCs w:val="22"/>
                <w:highlight w:val="none"/>
              </w:rPr>
              <w:t>响应</w:t>
            </w:r>
            <w:r>
              <w:rPr>
                <w:rFonts w:hint="eastAsia" w:eastAsia="仿宋"/>
                <w:color w:val="auto"/>
                <w:sz w:val="22"/>
                <w:szCs w:val="22"/>
                <w:highlight w:val="none"/>
                <w:lang w:val="zh-CN"/>
              </w:rPr>
              <w:t>文件份数</w:t>
            </w:r>
          </w:p>
        </w:tc>
        <w:tc>
          <w:tcPr>
            <w:tcW w:w="5058" w:type="dxa"/>
            <w:vAlign w:val="center"/>
          </w:tcPr>
          <w:p>
            <w:pPr>
              <w:keepNext w:val="0"/>
              <w:keepLines w:val="0"/>
              <w:suppressLineNumbers w:val="0"/>
              <w:spacing w:before="0" w:beforeAutospacing="0" w:after="0" w:afterAutospacing="0"/>
              <w:ind w:left="0" w:right="0"/>
              <w:jc w:val="left"/>
              <w:rPr>
                <w:rFonts w:hint="default" w:eastAsia="仿宋"/>
                <w:color w:val="auto"/>
                <w:kern w:val="0"/>
                <w:sz w:val="22"/>
                <w:szCs w:val="22"/>
                <w:highlight w:val="none"/>
              </w:rPr>
            </w:pPr>
            <w:r>
              <w:rPr>
                <w:rFonts w:hint="eastAsia" w:eastAsia="仿宋"/>
                <w:color w:val="auto"/>
                <w:sz w:val="22"/>
                <w:szCs w:val="22"/>
                <w:highlight w:val="none"/>
              </w:rPr>
              <w:t>响应</w:t>
            </w:r>
            <w:r>
              <w:rPr>
                <w:rFonts w:hint="eastAsia" w:eastAsia="仿宋"/>
                <w:color w:val="auto"/>
                <w:sz w:val="22"/>
                <w:szCs w:val="22"/>
                <w:highlight w:val="none"/>
                <w:lang w:val="zh-CN"/>
              </w:rPr>
              <w:t>文件正、副本数量符合</w:t>
            </w:r>
            <w:r>
              <w:rPr>
                <w:rFonts w:hint="eastAsia" w:eastAsia="仿宋"/>
                <w:color w:val="auto"/>
                <w:sz w:val="22"/>
                <w:szCs w:val="22"/>
                <w:highlight w:val="none"/>
                <w:lang w:eastAsia="zh-CN"/>
              </w:rPr>
              <w:t>遴选</w:t>
            </w:r>
            <w:r>
              <w:rPr>
                <w:rFonts w:hint="eastAsia" w:eastAsia="仿宋"/>
                <w:color w:val="auto"/>
                <w:sz w:val="22"/>
                <w:szCs w:val="22"/>
                <w:highlight w:val="none"/>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74" w:type="dxa"/>
            <w:vMerge w:val="continue"/>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p>
        </w:tc>
        <w:tc>
          <w:tcPr>
            <w:tcW w:w="1722" w:type="dxa"/>
            <w:vMerge w:val="continue"/>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p>
        </w:tc>
        <w:tc>
          <w:tcPr>
            <w:tcW w:w="1723" w:type="dxa"/>
            <w:vAlign w:val="center"/>
          </w:tcPr>
          <w:p>
            <w:pPr>
              <w:keepNext w:val="0"/>
              <w:keepLines w:val="0"/>
              <w:suppressLineNumbers w:val="0"/>
              <w:spacing w:before="0" w:beforeAutospacing="0" w:after="0" w:afterAutospacing="0"/>
              <w:ind w:left="0" w:right="0"/>
              <w:jc w:val="left"/>
              <w:rPr>
                <w:rFonts w:hint="default" w:eastAsia="仿宋"/>
                <w:color w:val="auto"/>
                <w:sz w:val="22"/>
                <w:szCs w:val="22"/>
                <w:highlight w:val="none"/>
                <w:lang w:val="zh-CN"/>
              </w:rPr>
            </w:pPr>
            <w:r>
              <w:rPr>
                <w:rFonts w:hint="eastAsia" w:eastAsia="仿宋"/>
                <w:color w:val="auto"/>
                <w:sz w:val="22"/>
                <w:szCs w:val="22"/>
                <w:highlight w:val="none"/>
              </w:rPr>
              <w:t>响应</w:t>
            </w:r>
            <w:r>
              <w:rPr>
                <w:rFonts w:hint="eastAsia" w:eastAsia="仿宋"/>
                <w:color w:val="auto"/>
                <w:sz w:val="22"/>
                <w:szCs w:val="22"/>
                <w:highlight w:val="none"/>
                <w:lang w:val="zh-CN"/>
              </w:rPr>
              <w:t>文件内容</w:t>
            </w:r>
          </w:p>
        </w:tc>
        <w:tc>
          <w:tcPr>
            <w:tcW w:w="5058" w:type="dxa"/>
            <w:vAlign w:val="center"/>
          </w:tcPr>
          <w:p>
            <w:pPr>
              <w:keepNext w:val="0"/>
              <w:keepLines w:val="0"/>
              <w:suppressLineNumbers w:val="0"/>
              <w:spacing w:before="0" w:beforeAutospacing="0" w:after="0" w:afterAutospacing="0"/>
              <w:ind w:left="0" w:right="0"/>
              <w:jc w:val="left"/>
              <w:rPr>
                <w:rFonts w:hint="default" w:eastAsia="仿宋"/>
                <w:color w:val="auto"/>
                <w:sz w:val="22"/>
                <w:szCs w:val="22"/>
                <w:highlight w:val="none"/>
                <w:lang w:val="zh-CN"/>
              </w:rPr>
            </w:pPr>
            <w:r>
              <w:rPr>
                <w:rFonts w:hint="eastAsia" w:eastAsia="仿宋"/>
                <w:color w:val="auto"/>
                <w:sz w:val="22"/>
                <w:szCs w:val="22"/>
                <w:highlight w:val="none"/>
              </w:rPr>
              <w:t>响应</w:t>
            </w:r>
            <w:r>
              <w:rPr>
                <w:rFonts w:hint="eastAsia" w:eastAsia="仿宋"/>
                <w:color w:val="auto"/>
                <w:sz w:val="22"/>
                <w:szCs w:val="22"/>
                <w:highlight w:val="none"/>
                <w:lang w:val="zh-CN"/>
              </w:rPr>
              <w:t>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74" w:type="dxa"/>
            <w:vMerge w:val="restart"/>
            <w:vAlign w:val="center"/>
          </w:tcPr>
          <w:p>
            <w:pPr>
              <w:keepNext w:val="0"/>
              <w:keepLines w:val="0"/>
              <w:suppressLineNumbers w:val="0"/>
              <w:spacing w:before="0" w:beforeAutospacing="0" w:after="0" w:afterAutospacing="0"/>
              <w:ind w:left="0" w:right="0"/>
              <w:jc w:val="center"/>
              <w:rPr>
                <w:rFonts w:hint="default" w:eastAsia="仿宋"/>
                <w:color w:val="auto"/>
                <w:kern w:val="0"/>
                <w:sz w:val="21"/>
                <w:szCs w:val="21"/>
                <w:highlight w:val="none"/>
              </w:rPr>
            </w:pPr>
            <w:r>
              <w:rPr>
                <w:rFonts w:hint="eastAsia" w:eastAsia="仿宋"/>
                <w:color w:val="auto"/>
                <w:kern w:val="0"/>
                <w:sz w:val="21"/>
                <w:szCs w:val="21"/>
                <w:highlight w:val="none"/>
              </w:rPr>
              <w:t>3</w:t>
            </w:r>
          </w:p>
        </w:tc>
        <w:tc>
          <w:tcPr>
            <w:tcW w:w="1722" w:type="dxa"/>
            <w:vMerge w:val="restart"/>
            <w:vAlign w:val="center"/>
          </w:tcPr>
          <w:p>
            <w:pPr>
              <w:keepNext w:val="0"/>
              <w:keepLines w:val="0"/>
              <w:suppressLineNumbers w:val="0"/>
              <w:spacing w:before="0" w:beforeAutospacing="0" w:after="0" w:afterAutospacing="0"/>
              <w:ind w:left="0" w:right="0"/>
              <w:jc w:val="center"/>
              <w:rPr>
                <w:rFonts w:hint="default" w:eastAsia="仿宋"/>
                <w:color w:val="auto"/>
                <w:sz w:val="21"/>
                <w:szCs w:val="21"/>
                <w:highlight w:val="none"/>
                <w:lang w:val="zh-CN"/>
              </w:rPr>
            </w:pPr>
            <w:r>
              <w:rPr>
                <w:rFonts w:hint="eastAsia" w:eastAsia="仿宋"/>
                <w:color w:val="auto"/>
                <w:kern w:val="0"/>
                <w:sz w:val="21"/>
                <w:szCs w:val="21"/>
                <w:highlight w:val="none"/>
                <w:lang w:eastAsia="zh-CN"/>
              </w:rPr>
              <w:t>遴选</w:t>
            </w:r>
            <w:r>
              <w:rPr>
                <w:rFonts w:hint="eastAsia" w:eastAsia="仿宋"/>
                <w:color w:val="auto"/>
                <w:kern w:val="0"/>
                <w:sz w:val="21"/>
                <w:szCs w:val="21"/>
                <w:highlight w:val="none"/>
              </w:rPr>
              <w:t>文件的响应程度审查</w:t>
            </w:r>
          </w:p>
        </w:tc>
        <w:tc>
          <w:tcPr>
            <w:tcW w:w="1723" w:type="dxa"/>
            <w:vAlign w:val="center"/>
          </w:tcPr>
          <w:p>
            <w:pPr>
              <w:keepNext w:val="0"/>
              <w:keepLines w:val="0"/>
              <w:suppressLineNumbers w:val="0"/>
              <w:spacing w:before="0" w:beforeAutospacing="0" w:after="0" w:afterAutospacing="0"/>
              <w:ind w:left="0" w:right="0"/>
              <w:jc w:val="left"/>
              <w:rPr>
                <w:rFonts w:hint="default" w:eastAsia="仿宋"/>
                <w:color w:val="auto"/>
                <w:kern w:val="0"/>
                <w:sz w:val="22"/>
                <w:szCs w:val="22"/>
                <w:highlight w:val="none"/>
              </w:rPr>
            </w:pPr>
            <w:r>
              <w:rPr>
                <w:rFonts w:hint="eastAsia" w:eastAsia="仿宋"/>
                <w:color w:val="auto"/>
                <w:kern w:val="0"/>
                <w:sz w:val="22"/>
                <w:szCs w:val="22"/>
                <w:highlight w:val="none"/>
              </w:rPr>
              <w:t>响应文件内容</w:t>
            </w:r>
          </w:p>
        </w:tc>
        <w:tc>
          <w:tcPr>
            <w:tcW w:w="5058" w:type="dxa"/>
            <w:vAlign w:val="center"/>
          </w:tcPr>
          <w:p>
            <w:pPr>
              <w:keepNext w:val="0"/>
              <w:keepLines w:val="0"/>
              <w:suppressLineNumbers w:val="0"/>
              <w:spacing w:before="0" w:beforeAutospacing="0" w:after="0" w:afterAutospacing="0" w:line="0" w:lineRule="atLeast"/>
              <w:ind w:left="0" w:right="0"/>
              <w:rPr>
                <w:rFonts w:hint="default" w:ascii="Times New Roman" w:hAnsi="Times New Roman" w:eastAsia="方正仿宋_GBK"/>
                <w:kern w:val="0"/>
                <w:sz w:val="22"/>
                <w:szCs w:val="22"/>
                <w:highlight w:val="none"/>
              </w:rPr>
            </w:pPr>
            <w:r>
              <w:rPr>
                <w:rFonts w:hint="default" w:ascii="Times New Roman" w:hAnsi="Times New Roman" w:eastAsia="方正仿宋_GBK"/>
                <w:kern w:val="0"/>
                <w:sz w:val="22"/>
                <w:szCs w:val="22"/>
                <w:highlight w:val="none"/>
              </w:rPr>
              <w:t>对</w:t>
            </w:r>
            <w:r>
              <w:rPr>
                <w:rFonts w:hint="default" w:ascii="Times New Roman" w:hAnsi="Times New Roman" w:eastAsia="方正仿宋_GBK"/>
                <w:color w:val="000000"/>
                <w:sz w:val="22"/>
                <w:szCs w:val="22"/>
                <w:highlight w:val="none"/>
                <w:lang w:val="zh-CN"/>
              </w:rPr>
              <w:t>遴选文件</w:t>
            </w:r>
            <w:r>
              <w:rPr>
                <w:rFonts w:hint="default" w:ascii="Times New Roman" w:hAnsi="Times New Roman" w:eastAsia="方正仿宋_GBK"/>
                <w:kern w:val="0"/>
                <w:sz w:val="22"/>
                <w:szCs w:val="22"/>
                <w:highlight w:val="none"/>
              </w:rPr>
              <w:t>第二篇内容作出响应；</w:t>
            </w:r>
          </w:p>
          <w:p>
            <w:pPr>
              <w:pStyle w:val="11"/>
              <w:keepNext w:val="0"/>
              <w:keepLines w:val="0"/>
              <w:suppressLineNumbers w:val="0"/>
              <w:spacing w:before="0" w:beforeAutospacing="0" w:after="0" w:afterAutospacing="0"/>
              <w:ind w:left="0" w:right="0"/>
              <w:jc w:val="left"/>
              <w:rPr>
                <w:rFonts w:hint="default" w:eastAsia="仿宋"/>
                <w:color w:val="auto"/>
                <w:kern w:val="0"/>
                <w:sz w:val="22"/>
                <w:szCs w:val="22"/>
                <w:highlight w:val="none"/>
              </w:rPr>
            </w:pPr>
            <w:r>
              <w:rPr>
                <w:rFonts w:hint="default" w:ascii="Times New Roman" w:hAnsi="Times New Roman" w:eastAsia="方正仿宋_GBK"/>
                <w:kern w:val="0"/>
                <w:sz w:val="22"/>
                <w:szCs w:val="22"/>
                <w:highlight w:val="none"/>
              </w:rPr>
              <w:t>对</w:t>
            </w:r>
            <w:r>
              <w:rPr>
                <w:rFonts w:hint="default" w:ascii="Times New Roman" w:hAnsi="Times New Roman" w:eastAsia="方正仿宋_GBK"/>
                <w:color w:val="000000"/>
                <w:sz w:val="22"/>
                <w:szCs w:val="22"/>
                <w:highlight w:val="none"/>
                <w:lang w:val="zh-CN"/>
              </w:rPr>
              <w:t>遴选文件</w:t>
            </w:r>
            <w:r>
              <w:rPr>
                <w:rFonts w:hint="default" w:ascii="Times New Roman" w:hAnsi="Times New Roman" w:eastAsia="方正仿宋_GBK"/>
                <w:kern w:val="0"/>
                <w:sz w:val="22"/>
                <w:szCs w:val="22"/>
                <w:highlight w:val="none"/>
              </w:rPr>
              <w:t>第三篇内容作出响应，完全满足。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74" w:type="dxa"/>
            <w:vMerge w:val="continue"/>
            <w:vAlign w:val="center"/>
          </w:tcPr>
          <w:p>
            <w:pPr>
              <w:keepNext w:val="0"/>
              <w:keepLines w:val="0"/>
              <w:suppressLineNumbers w:val="0"/>
              <w:spacing w:before="0" w:beforeAutospacing="0" w:after="0" w:afterAutospacing="0"/>
              <w:ind w:left="0" w:right="0"/>
              <w:jc w:val="left"/>
              <w:rPr>
                <w:rFonts w:hint="default" w:eastAsia="仿宋"/>
                <w:color w:val="auto"/>
                <w:kern w:val="0"/>
                <w:sz w:val="21"/>
                <w:szCs w:val="21"/>
                <w:highlight w:val="none"/>
              </w:rPr>
            </w:pPr>
          </w:p>
        </w:tc>
        <w:tc>
          <w:tcPr>
            <w:tcW w:w="1722" w:type="dxa"/>
            <w:vMerge w:val="continue"/>
            <w:vAlign w:val="center"/>
          </w:tcPr>
          <w:p>
            <w:pPr>
              <w:keepNext w:val="0"/>
              <w:keepLines w:val="0"/>
              <w:suppressLineNumbers w:val="0"/>
              <w:spacing w:before="0" w:beforeAutospacing="0" w:after="0" w:afterAutospacing="0"/>
              <w:ind w:left="0" w:right="0"/>
              <w:jc w:val="left"/>
              <w:rPr>
                <w:rFonts w:hint="default" w:eastAsia="仿宋"/>
                <w:color w:val="auto"/>
                <w:sz w:val="21"/>
                <w:szCs w:val="21"/>
                <w:highlight w:val="none"/>
                <w:lang w:val="zh-CN"/>
              </w:rPr>
            </w:pPr>
          </w:p>
        </w:tc>
        <w:tc>
          <w:tcPr>
            <w:tcW w:w="1723" w:type="dxa"/>
            <w:vAlign w:val="center"/>
          </w:tcPr>
          <w:p>
            <w:pPr>
              <w:keepNext w:val="0"/>
              <w:keepLines w:val="0"/>
              <w:suppressLineNumbers w:val="0"/>
              <w:spacing w:before="0" w:beforeAutospacing="0" w:after="0" w:afterAutospacing="0"/>
              <w:ind w:left="0" w:right="0"/>
              <w:jc w:val="left"/>
              <w:rPr>
                <w:rFonts w:hint="default" w:eastAsia="仿宋"/>
                <w:color w:val="auto"/>
                <w:kern w:val="0"/>
                <w:sz w:val="22"/>
                <w:szCs w:val="22"/>
                <w:highlight w:val="none"/>
              </w:rPr>
            </w:pPr>
            <w:r>
              <w:rPr>
                <w:rFonts w:hint="eastAsia" w:eastAsia="仿宋"/>
                <w:color w:val="auto"/>
                <w:kern w:val="0"/>
                <w:sz w:val="22"/>
                <w:szCs w:val="22"/>
                <w:highlight w:val="none"/>
                <w:lang w:eastAsia="zh-CN"/>
              </w:rPr>
              <w:t>遴选</w:t>
            </w:r>
            <w:r>
              <w:rPr>
                <w:rFonts w:hint="eastAsia" w:eastAsia="仿宋"/>
                <w:color w:val="auto"/>
                <w:kern w:val="0"/>
                <w:sz w:val="22"/>
                <w:szCs w:val="22"/>
                <w:highlight w:val="none"/>
              </w:rPr>
              <w:t>有效期</w:t>
            </w:r>
          </w:p>
        </w:tc>
        <w:tc>
          <w:tcPr>
            <w:tcW w:w="5058" w:type="dxa"/>
            <w:vAlign w:val="center"/>
          </w:tcPr>
          <w:p>
            <w:pPr>
              <w:keepNext w:val="0"/>
              <w:keepLines w:val="0"/>
              <w:suppressLineNumbers w:val="0"/>
              <w:spacing w:before="0" w:beforeAutospacing="0" w:after="0" w:afterAutospacing="0"/>
              <w:ind w:left="0" w:right="0"/>
              <w:jc w:val="left"/>
              <w:rPr>
                <w:rFonts w:hint="default" w:eastAsia="仿宋"/>
                <w:color w:val="auto"/>
                <w:kern w:val="0"/>
                <w:sz w:val="22"/>
                <w:szCs w:val="22"/>
                <w:highlight w:val="none"/>
              </w:rPr>
            </w:pPr>
            <w:r>
              <w:rPr>
                <w:rFonts w:hint="eastAsia" w:eastAsia="仿宋"/>
                <w:color w:val="auto"/>
                <w:kern w:val="0"/>
                <w:sz w:val="22"/>
                <w:szCs w:val="22"/>
                <w:highlight w:val="none"/>
              </w:rPr>
              <w:t>响应文件及有关承诺文件有效期为提交响应文件截止时间起90天</w:t>
            </w:r>
          </w:p>
        </w:tc>
      </w:tr>
    </w:tbl>
    <w:p>
      <w:pPr>
        <w:spacing w:before="156" w:after="156" w:line="520" w:lineRule="exact"/>
        <w:ind w:firstLine="438" w:firstLineChars="200"/>
        <w:jc w:val="left"/>
        <w:outlineLvl w:val="1"/>
        <w:rPr>
          <w:rFonts w:hint="eastAsia" w:ascii="Times New Roman" w:hAnsi="Times New Roman" w:eastAsia="仿宋" w:cs="宋体"/>
          <w:b/>
          <w:bCs/>
          <w:color w:val="auto"/>
          <w:szCs w:val="28"/>
          <w:highlight w:val="none"/>
          <w:lang w:eastAsia="zh-CN"/>
        </w:rPr>
      </w:pPr>
      <w:bookmarkStart w:id="314" w:name="_Toc14750"/>
      <w:bookmarkStart w:id="315" w:name="_Toc7410"/>
      <w:bookmarkStart w:id="316" w:name="_Toc981"/>
      <w:bookmarkStart w:id="317" w:name="_Toc13978"/>
      <w:bookmarkStart w:id="318" w:name="_Toc20991"/>
      <w:bookmarkStart w:id="319" w:name="_Toc32625"/>
      <w:bookmarkStart w:id="320" w:name="_Toc3255"/>
      <w:bookmarkStart w:id="321" w:name="_Toc6010"/>
      <w:bookmarkStart w:id="322" w:name="_Toc5083"/>
      <w:bookmarkStart w:id="323" w:name="_Toc5149"/>
      <w:bookmarkStart w:id="324" w:name="_Toc9513"/>
      <w:bookmarkStart w:id="325" w:name="_Toc28674"/>
      <w:bookmarkStart w:id="326" w:name="_Toc20066"/>
      <w:bookmarkStart w:id="327" w:name="_Toc8366"/>
      <w:bookmarkStart w:id="328" w:name="_Toc32741"/>
      <w:bookmarkStart w:id="329" w:name="_Toc25800"/>
      <w:bookmarkStart w:id="330" w:name="_Toc29339"/>
      <w:bookmarkStart w:id="331" w:name="_Toc861"/>
      <w:bookmarkStart w:id="332" w:name="_Toc8521"/>
      <w:bookmarkStart w:id="333" w:name="_Toc31146"/>
      <w:bookmarkStart w:id="334" w:name="_Toc15483"/>
      <w:bookmarkStart w:id="335" w:name="_Toc9744"/>
      <w:bookmarkStart w:id="336" w:name="_Toc4709"/>
      <w:bookmarkStart w:id="337" w:name="_Toc48837317"/>
      <w:bookmarkStart w:id="338" w:name="_Toc32094"/>
      <w:bookmarkStart w:id="339" w:name="_Toc31234"/>
      <w:r>
        <w:rPr>
          <w:rFonts w:hint="eastAsia" w:ascii="Times New Roman" w:hAnsi="Times New Roman" w:eastAsia="仿宋" w:cs="宋体"/>
          <w:b/>
          <w:bCs/>
          <w:color w:val="auto"/>
          <w:szCs w:val="28"/>
          <w:highlight w:val="none"/>
          <w:lang w:eastAsia="zh-CN"/>
        </w:rPr>
        <w:t>二、评审方法</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jc w:val="left"/>
        <w:textAlignment w:val="auto"/>
        <w:rPr>
          <w:rFonts w:ascii="Times New Roman" w:hAnsi="Times New Roman" w:eastAsia="方正仿宋_GBK"/>
          <w:color w:val="000000"/>
          <w:kern w:val="0"/>
          <w:szCs w:val="28"/>
          <w:highlight w:val="none"/>
        </w:rPr>
      </w:pPr>
      <w:r>
        <w:rPr>
          <w:rFonts w:ascii="Times New Roman" w:hAnsi="Times New Roman" w:eastAsia="方正仿宋_GBK"/>
          <w:color w:val="000000"/>
          <w:kern w:val="0"/>
          <w:szCs w:val="28"/>
          <w:highlight w:val="none"/>
        </w:rPr>
        <w:t>本项目采用综合评分法进行评审。</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jc w:val="left"/>
        <w:textAlignment w:val="auto"/>
        <w:rPr>
          <w:rFonts w:ascii="Times New Roman" w:hAnsi="Times New Roman" w:eastAsia="方正仿宋_GBK"/>
          <w:color w:val="000000"/>
          <w:kern w:val="0"/>
          <w:szCs w:val="28"/>
          <w:highlight w:val="none"/>
        </w:rPr>
      </w:pPr>
      <w:r>
        <w:rPr>
          <w:rFonts w:ascii="Times New Roman" w:hAnsi="Times New Roman" w:eastAsia="方正仿宋_GBK"/>
          <w:color w:val="000000"/>
          <w:kern w:val="0"/>
          <w:szCs w:val="28"/>
          <w:highlight w:val="none"/>
        </w:rPr>
        <w:t>综合评分法，是指响应文件满足遴选文件全部实质性要求且按照评审因素的量化指标评审得分最高的供应商为成交供应商的评标方法。供应商总得分为价格、商务、技术等评定因素分别按照相应权重值计算分项得分后相加，满分为100分。</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jc w:val="left"/>
        <w:textAlignment w:val="auto"/>
        <w:rPr>
          <w:rFonts w:ascii="Times New Roman" w:hAnsi="Times New Roman" w:eastAsia="方正仿宋_GBK"/>
          <w:color w:val="000000"/>
          <w:kern w:val="0"/>
          <w:szCs w:val="28"/>
          <w:highlight w:val="none"/>
        </w:rPr>
      </w:pPr>
      <w:r>
        <w:rPr>
          <w:rFonts w:ascii="Times New Roman" w:hAnsi="Times New Roman" w:eastAsia="方正仿宋_GBK"/>
          <w:color w:val="000000"/>
          <w:kern w:val="0"/>
          <w:szCs w:val="28"/>
          <w:highlight w:val="none"/>
        </w:rPr>
        <w:t>澄清有关问题。对响应文件中含义不明确、同类问题表述不一致或者有明显文字和计算错误的内容，评审小组可以书面形式（应当由评审小组成员签字）要求供应商作出必要澄清、说明或者纠正。供应商的澄清、说明或者补正应当采用书面形式，由其法定代表人（或其授权代表）或自然人（供应商为自然人）签字，其澄清的内容不得超出响应文件的范围或者改变响应文件的实质性内容。</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jc w:val="left"/>
        <w:textAlignment w:val="auto"/>
        <w:rPr>
          <w:rFonts w:ascii="Times New Roman" w:hAnsi="Times New Roman" w:eastAsia="方正仿宋_GBK"/>
          <w:color w:val="000000"/>
          <w:kern w:val="0"/>
          <w:szCs w:val="28"/>
          <w:highlight w:val="none"/>
        </w:rPr>
      </w:pPr>
      <w:r>
        <w:rPr>
          <w:rFonts w:ascii="Times New Roman" w:hAnsi="Times New Roman" w:eastAsia="方正仿宋_GBK"/>
          <w:color w:val="000000"/>
          <w:kern w:val="0"/>
          <w:szCs w:val="28"/>
          <w:highlight w:val="none"/>
        </w:rPr>
        <w:t>（一）比较与评价。按遴选文件中规定的评标方法和标准，对资格审查和符合性审查合格的响应文件进行商务和技术评估。</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jc w:val="left"/>
        <w:textAlignment w:val="auto"/>
        <w:rPr>
          <w:rFonts w:ascii="Times New Roman" w:hAnsi="Times New Roman" w:eastAsia="方正仿宋_GBK"/>
          <w:color w:val="000000"/>
          <w:kern w:val="0"/>
          <w:szCs w:val="28"/>
          <w:highlight w:val="none"/>
        </w:rPr>
      </w:pPr>
      <w:r>
        <w:rPr>
          <w:rFonts w:ascii="Times New Roman" w:hAnsi="Times New Roman" w:eastAsia="方正仿宋_GBK"/>
          <w:color w:val="000000"/>
          <w:kern w:val="0"/>
          <w:szCs w:val="28"/>
          <w:highlight w:val="none"/>
        </w:rPr>
        <w:t>（二）推荐成交供应商名单。</w:t>
      </w:r>
    </w:p>
    <w:p>
      <w:pPr>
        <w:keepNext w:val="0"/>
        <w:keepLines w:val="0"/>
        <w:pageBreakBefore w:val="0"/>
        <w:widowControl w:val="0"/>
        <w:kinsoku/>
        <w:wordWrap/>
        <w:overflowPunct/>
        <w:topLinePunct w:val="0"/>
        <w:autoSpaceDE/>
        <w:autoSpaceDN/>
        <w:bidi w:val="0"/>
        <w:adjustRightInd/>
        <w:snapToGrid/>
        <w:spacing w:line="520" w:lineRule="exact"/>
        <w:ind w:firstLine="438" w:firstLineChars="200"/>
        <w:jc w:val="left"/>
        <w:textAlignment w:val="auto"/>
        <w:rPr>
          <w:rFonts w:hint="eastAsia" w:eastAsia="仿宋" w:cs="宋体"/>
          <w:b/>
          <w:bCs/>
          <w:color w:val="auto"/>
          <w:sz w:val="28"/>
          <w:szCs w:val="28"/>
          <w:highlight w:val="none"/>
          <w:lang w:eastAsia="zh-CN"/>
        </w:rPr>
      </w:pPr>
      <w:r>
        <w:rPr>
          <w:rFonts w:ascii="Times New Roman" w:hAnsi="Times New Roman" w:eastAsia="方正仿宋_GBK"/>
          <w:color w:val="000000"/>
          <w:kern w:val="0"/>
          <w:szCs w:val="28"/>
          <w:highlight w:val="none"/>
        </w:rPr>
        <w:t>评审小组对每个实质性响应文件进行评价、打分，然后汇总每个供应商每项评分因素的得分，并根据综合评分情况按照评审得分由高到低顺序推荐成交候选供应商。若供应商的评审得分相同的，按照报价由低到高的顺序排列推荐。评审得分且最后报价相同的，抓阄确定成交供应商。</w:t>
      </w:r>
    </w:p>
    <w:p>
      <w:pPr>
        <w:spacing w:before="156" w:after="156" w:line="520" w:lineRule="exact"/>
        <w:ind w:firstLine="438" w:firstLineChars="200"/>
        <w:jc w:val="left"/>
        <w:outlineLvl w:val="1"/>
        <w:rPr>
          <w:rFonts w:hint="eastAsia" w:ascii="Times New Roman" w:hAnsi="Times New Roman" w:eastAsia="仿宋" w:cs="宋体"/>
          <w:b/>
          <w:bCs/>
          <w:color w:val="auto"/>
          <w:szCs w:val="28"/>
          <w:highlight w:val="none"/>
        </w:rPr>
      </w:pPr>
      <w:r>
        <w:rPr>
          <w:rFonts w:hint="eastAsia" w:ascii="Times New Roman" w:hAnsi="Times New Roman" w:eastAsia="仿宋" w:cs="宋体"/>
          <w:b/>
          <w:bCs/>
          <w:color w:val="auto"/>
          <w:szCs w:val="28"/>
          <w:highlight w:val="none"/>
          <w:lang w:eastAsia="zh-CN"/>
        </w:rPr>
        <w:t>三、</w:t>
      </w:r>
      <w:r>
        <w:rPr>
          <w:rFonts w:hint="eastAsia" w:ascii="Times New Roman" w:hAnsi="Times New Roman" w:eastAsia="仿宋" w:cs="宋体"/>
          <w:b/>
          <w:bCs/>
          <w:color w:val="auto"/>
          <w:szCs w:val="28"/>
          <w:highlight w:val="none"/>
        </w:rPr>
        <w:t>评审标准</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924"/>
        <w:gridCol w:w="1071"/>
        <w:gridCol w:w="718"/>
        <w:gridCol w:w="5450"/>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Align w:val="center"/>
          </w:tcPr>
          <w:p>
            <w:pPr>
              <w:keepNext w:val="0"/>
              <w:keepLines w:val="0"/>
              <w:suppressLineNumbers w:val="0"/>
              <w:spacing w:before="0" w:beforeAutospacing="0" w:after="0" w:afterAutospacing="0" w:line="0" w:lineRule="atLeast"/>
              <w:ind w:left="0" w:right="0"/>
              <w:jc w:val="center"/>
              <w:rPr>
                <w:rFonts w:hint="eastAsia" w:ascii="Times New Roman" w:hAnsi="Times New Roman" w:eastAsia="方正仿宋_GBK" w:cs="Times New Roman"/>
                <w:color w:val="000000"/>
                <w:kern w:val="2"/>
                <w:sz w:val="24"/>
                <w:szCs w:val="24"/>
                <w:highlight w:val="none"/>
                <w:lang w:val="en-US" w:eastAsia="zh-CN" w:bidi="ar-SA"/>
              </w:rPr>
            </w:pPr>
            <w:bookmarkStart w:id="340" w:name="_Toc394390666"/>
            <w:r>
              <w:rPr>
                <w:rFonts w:hint="default" w:ascii="Times New Roman" w:hAnsi="Times New Roman" w:eastAsia="方正仿宋_GBK"/>
                <w:b/>
                <w:bCs/>
                <w:color w:val="000000"/>
                <w:sz w:val="22"/>
                <w:szCs w:val="22"/>
                <w:highlight w:val="none"/>
              </w:rPr>
              <w:t>序号</w:t>
            </w:r>
          </w:p>
        </w:tc>
        <w:tc>
          <w:tcPr>
            <w:tcW w:w="924" w:type="dxa"/>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eastAsia="方正仿宋_GBK" w:cs="Times New Roman"/>
                <w:b/>
                <w:bCs/>
                <w:color w:val="000000"/>
                <w:kern w:val="2"/>
                <w:sz w:val="22"/>
                <w:szCs w:val="22"/>
                <w:highlight w:val="none"/>
                <w:lang w:val="en-US" w:eastAsia="zh-CN" w:bidi="ar-SA"/>
              </w:rPr>
            </w:pPr>
          </w:p>
        </w:tc>
        <w:tc>
          <w:tcPr>
            <w:tcW w:w="1071" w:type="dxa"/>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b/>
                <w:bCs/>
                <w:color w:val="000000"/>
                <w:sz w:val="22"/>
                <w:szCs w:val="22"/>
                <w:highlight w:val="none"/>
              </w:rPr>
              <w:t>评分因素及权重</w:t>
            </w:r>
          </w:p>
        </w:tc>
        <w:tc>
          <w:tcPr>
            <w:tcW w:w="718" w:type="dxa"/>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b/>
                <w:bCs/>
                <w:color w:val="000000"/>
                <w:sz w:val="22"/>
                <w:szCs w:val="22"/>
                <w:highlight w:val="none"/>
              </w:rPr>
              <w:t>分值</w:t>
            </w:r>
          </w:p>
        </w:tc>
        <w:tc>
          <w:tcPr>
            <w:tcW w:w="5450" w:type="dxa"/>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b/>
                <w:bCs/>
                <w:color w:val="000000"/>
                <w:sz w:val="22"/>
                <w:szCs w:val="22"/>
                <w:highlight w:val="none"/>
              </w:rPr>
              <w:t>评分标准</w:t>
            </w:r>
          </w:p>
        </w:tc>
        <w:tc>
          <w:tcPr>
            <w:tcW w:w="924" w:type="dxa"/>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b/>
                <w:bCs/>
                <w:color w:val="00000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pPr>
              <w:pStyle w:val="13"/>
              <w:keepNext w:val="0"/>
              <w:keepLines w:val="0"/>
              <w:suppressLineNumbers w:val="0"/>
              <w:spacing w:before="0" w:beforeAutospacing="0" w:after="0" w:afterAutospacing="0"/>
              <w:ind w:left="0" w:right="0"/>
              <w:jc w:val="center"/>
              <w:rPr>
                <w:rFonts w:hint="default" w:ascii="Times New Roman" w:hAnsi="Times New Roman" w:eastAsia="方正仿宋_GBK"/>
                <w:color w:val="000000"/>
                <w:sz w:val="24"/>
                <w:szCs w:val="24"/>
                <w:highlight w:val="none"/>
                <w:vertAlign w:val="baseline"/>
                <w:lang w:val="en-US" w:eastAsia="zh-CN"/>
              </w:rPr>
            </w:pPr>
            <w:r>
              <w:rPr>
                <w:rFonts w:hint="eastAsia" w:ascii="Times New Roman" w:hAnsi="Times New Roman" w:eastAsia="方正仿宋_GBK"/>
                <w:color w:val="000000"/>
                <w:sz w:val="24"/>
                <w:szCs w:val="24"/>
                <w:highlight w:val="none"/>
                <w:vertAlign w:val="baseline"/>
                <w:lang w:val="en-US" w:eastAsia="zh-CN"/>
              </w:rPr>
              <w:t>1</w:t>
            </w:r>
          </w:p>
        </w:tc>
        <w:tc>
          <w:tcPr>
            <w:tcW w:w="924" w:type="dxa"/>
            <w:vAlign w:val="top"/>
          </w:tcPr>
          <w:p>
            <w:pPr>
              <w:pStyle w:val="13"/>
              <w:keepNext w:val="0"/>
              <w:keepLines w:val="0"/>
              <w:suppressLineNumbers w:val="0"/>
              <w:spacing w:before="0" w:beforeAutospacing="0" w:after="0" w:afterAutospacing="0"/>
              <w:ind w:left="0" w:right="0"/>
              <w:rPr>
                <w:rFonts w:hint="default" w:ascii="Times New Roman" w:hAnsi="Times New Roman" w:eastAsia="方正仿宋_GBK" w:cs="Times New Roman"/>
                <w:color w:val="000000"/>
                <w:kern w:val="2"/>
                <w:sz w:val="24"/>
                <w:szCs w:val="24"/>
                <w:highlight w:val="none"/>
                <w:vertAlign w:val="baseline"/>
                <w:lang w:val="en-US" w:eastAsia="zh-CN" w:bidi="ar-SA"/>
              </w:rPr>
            </w:pPr>
          </w:p>
        </w:tc>
        <w:tc>
          <w:tcPr>
            <w:tcW w:w="1071" w:type="dxa"/>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eastAsia="方正仿宋_GBK"/>
                <w:color w:val="000000"/>
                <w:sz w:val="22"/>
                <w:szCs w:val="22"/>
                <w:highlight w:val="none"/>
              </w:rPr>
            </w:pPr>
            <w:r>
              <w:rPr>
                <w:rFonts w:hint="default" w:ascii="Times New Roman" w:hAnsi="Times New Roman" w:eastAsia="方正仿宋_GBK"/>
                <w:color w:val="000000"/>
                <w:sz w:val="22"/>
                <w:szCs w:val="22"/>
                <w:highlight w:val="none"/>
              </w:rPr>
              <w:t>报价</w:t>
            </w:r>
          </w:p>
          <w:p>
            <w:pPr>
              <w:keepNext w:val="0"/>
              <w:keepLines w:val="0"/>
              <w:suppressLineNumbers w:val="0"/>
              <w:spacing w:before="0" w:beforeAutospacing="0" w:after="0" w:afterAutospacing="0" w:line="0" w:lineRule="atLeast"/>
              <w:ind w:left="0" w:right="0"/>
              <w:jc w:val="center"/>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olor w:val="000000"/>
                <w:sz w:val="22"/>
                <w:szCs w:val="22"/>
                <w:highlight w:val="none"/>
              </w:rPr>
              <w:t>（</w:t>
            </w:r>
            <w:r>
              <w:rPr>
                <w:rFonts w:hint="eastAsia" w:ascii="Times New Roman" w:hAnsi="Times New Roman" w:eastAsia="方正仿宋_GBK"/>
                <w:color w:val="000000"/>
                <w:sz w:val="22"/>
                <w:szCs w:val="22"/>
                <w:highlight w:val="none"/>
                <w:lang w:val="en-US" w:eastAsia="zh-CN"/>
              </w:rPr>
              <w:t>1</w:t>
            </w:r>
            <w:r>
              <w:rPr>
                <w:rFonts w:hint="default" w:ascii="Times New Roman" w:hAnsi="Times New Roman" w:eastAsia="方正仿宋_GBK"/>
                <w:color w:val="000000"/>
                <w:sz w:val="22"/>
                <w:szCs w:val="22"/>
                <w:highlight w:val="none"/>
              </w:rPr>
              <w:t>0%）</w:t>
            </w:r>
          </w:p>
        </w:tc>
        <w:tc>
          <w:tcPr>
            <w:tcW w:w="718" w:type="dxa"/>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eastAsia="方正仿宋_GBK" w:cs="Times New Roman"/>
                <w:color w:val="000000"/>
                <w:kern w:val="2"/>
                <w:sz w:val="24"/>
                <w:szCs w:val="24"/>
                <w:highlight w:val="none"/>
                <w:lang w:val="en-US" w:eastAsia="zh-CN" w:bidi="ar-SA"/>
              </w:rPr>
            </w:pPr>
            <w:r>
              <w:rPr>
                <w:rFonts w:hint="eastAsia" w:ascii="Times New Roman" w:hAnsi="Times New Roman" w:eastAsia="方正仿宋_GBK"/>
                <w:color w:val="000000"/>
                <w:sz w:val="22"/>
                <w:szCs w:val="22"/>
                <w:highlight w:val="none"/>
                <w:lang w:val="en-US" w:eastAsia="zh-CN"/>
              </w:rPr>
              <w:t>1</w:t>
            </w:r>
            <w:r>
              <w:rPr>
                <w:rFonts w:hint="default" w:ascii="Times New Roman" w:hAnsi="Times New Roman" w:eastAsia="方正仿宋_GBK"/>
                <w:color w:val="000000"/>
                <w:sz w:val="22"/>
                <w:szCs w:val="22"/>
                <w:highlight w:val="none"/>
              </w:rPr>
              <w:t>0分</w:t>
            </w:r>
          </w:p>
        </w:tc>
        <w:tc>
          <w:tcPr>
            <w:tcW w:w="5450" w:type="dxa"/>
            <w:vAlign w:val="center"/>
          </w:tcPr>
          <w:p>
            <w:pPr>
              <w:keepNext w:val="0"/>
              <w:keepLines w:val="0"/>
              <w:suppressLineNumbers w:val="0"/>
              <w:spacing w:before="0" w:beforeAutospacing="0" w:after="0" w:afterAutospacing="0" w:line="0" w:lineRule="atLeast"/>
              <w:ind w:left="0" w:right="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olor w:val="000000"/>
                <w:sz w:val="22"/>
                <w:szCs w:val="22"/>
                <w:highlight w:val="none"/>
              </w:rPr>
              <w:t>报价得分=(基准价／投标报价)*</w:t>
            </w:r>
            <w:r>
              <w:rPr>
                <w:rFonts w:hint="eastAsia" w:ascii="Times New Roman" w:hAnsi="Times New Roman" w:eastAsia="方正仿宋_GBK"/>
                <w:color w:val="000000"/>
                <w:sz w:val="22"/>
                <w:szCs w:val="22"/>
                <w:highlight w:val="none"/>
                <w:lang w:val="en-US" w:eastAsia="zh-CN"/>
              </w:rPr>
              <w:t>1</w:t>
            </w:r>
            <w:r>
              <w:rPr>
                <w:rFonts w:hint="default" w:ascii="Times New Roman" w:hAnsi="Times New Roman" w:eastAsia="方正仿宋_GBK"/>
                <w:color w:val="000000"/>
                <w:sz w:val="22"/>
                <w:szCs w:val="22"/>
                <w:highlight w:val="none"/>
              </w:rPr>
              <w:t>0分（基准价：每个参与投标的供应商报的所有产品的价格的总和，价格最低的为基准价；投标报价：每个参与投标的供应商报的所有产品的价格的总和）。</w:t>
            </w:r>
          </w:p>
        </w:tc>
        <w:tc>
          <w:tcPr>
            <w:tcW w:w="924" w:type="dxa"/>
          </w:tcPr>
          <w:p>
            <w:pPr>
              <w:pStyle w:val="13"/>
              <w:keepNext w:val="0"/>
              <w:keepLines w:val="0"/>
              <w:suppressLineNumbers w:val="0"/>
              <w:spacing w:before="0" w:beforeAutospacing="0" w:after="0" w:afterAutospacing="0"/>
              <w:ind w:left="0" w:right="0"/>
              <w:rPr>
                <w:rFonts w:hint="default" w:ascii="Times New Roman" w:hAnsi="Times New Roman" w:eastAsia="方正仿宋_GBK"/>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pPr>
              <w:pStyle w:val="13"/>
              <w:keepNext w:val="0"/>
              <w:keepLines w:val="0"/>
              <w:suppressLineNumbers w:val="0"/>
              <w:spacing w:before="0" w:beforeAutospacing="0" w:after="0" w:afterAutospacing="0"/>
              <w:ind w:left="0" w:right="0"/>
              <w:jc w:val="center"/>
              <w:rPr>
                <w:rFonts w:hint="eastAsia" w:ascii="Times New Roman" w:hAnsi="Times New Roman" w:eastAsia="方正仿宋_GBK"/>
                <w:color w:val="000000"/>
                <w:sz w:val="24"/>
                <w:szCs w:val="24"/>
                <w:highlight w:val="none"/>
                <w:vertAlign w:val="baseline"/>
                <w:lang w:val="en-US" w:eastAsia="zh-CN"/>
              </w:rPr>
            </w:pPr>
            <w:r>
              <w:rPr>
                <w:rFonts w:hint="eastAsia" w:ascii="Times New Roman" w:hAnsi="Times New Roman" w:eastAsia="方正仿宋_GBK"/>
                <w:color w:val="000000"/>
                <w:sz w:val="24"/>
                <w:szCs w:val="24"/>
                <w:highlight w:val="none"/>
                <w:vertAlign w:val="baseline"/>
                <w:lang w:val="en-US" w:eastAsia="zh-CN"/>
              </w:rPr>
              <w:t>2</w:t>
            </w:r>
          </w:p>
        </w:tc>
        <w:tc>
          <w:tcPr>
            <w:tcW w:w="924" w:type="dxa"/>
            <w:vMerge w:val="restart"/>
            <w:vAlign w:val="top"/>
          </w:tcPr>
          <w:p>
            <w:pPr>
              <w:pStyle w:val="13"/>
              <w:keepNext w:val="0"/>
              <w:keepLines w:val="0"/>
              <w:suppressLineNumbers w:val="0"/>
              <w:spacing w:before="0" w:beforeAutospacing="0" w:after="0" w:afterAutospacing="0"/>
              <w:ind w:left="0" w:right="0"/>
              <w:jc w:val="center"/>
              <w:rPr>
                <w:rFonts w:hint="eastAsia" w:ascii="Times New Roman" w:hAnsi="Times New Roman" w:eastAsia="方正仿宋_GBK" w:cs="Times New Roman"/>
                <w:b/>
                <w:bCs/>
                <w:color w:val="000000"/>
                <w:kern w:val="2"/>
                <w:sz w:val="22"/>
                <w:szCs w:val="22"/>
                <w:highlight w:val="none"/>
                <w:lang w:val="en-US" w:eastAsia="zh-CN" w:bidi="ar-SA"/>
              </w:rPr>
            </w:pPr>
          </w:p>
          <w:p>
            <w:pPr>
              <w:pStyle w:val="13"/>
              <w:keepNext w:val="0"/>
              <w:keepLines w:val="0"/>
              <w:suppressLineNumbers w:val="0"/>
              <w:spacing w:before="0" w:beforeAutospacing="0" w:after="0" w:afterAutospacing="0"/>
              <w:ind w:left="0" w:right="0"/>
              <w:jc w:val="center"/>
              <w:rPr>
                <w:rFonts w:hint="eastAsia" w:ascii="Times New Roman" w:hAnsi="Times New Roman" w:eastAsia="方正仿宋_GBK" w:cs="Times New Roman"/>
                <w:b/>
                <w:bCs/>
                <w:color w:val="000000"/>
                <w:kern w:val="2"/>
                <w:sz w:val="22"/>
                <w:szCs w:val="22"/>
                <w:highlight w:val="none"/>
                <w:lang w:val="en-US" w:eastAsia="zh-CN" w:bidi="ar-SA"/>
              </w:rPr>
            </w:pPr>
          </w:p>
          <w:p>
            <w:pPr>
              <w:pStyle w:val="13"/>
              <w:keepNext w:val="0"/>
              <w:keepLines w:val="0"/>
              <w:suppressLineNumbers w:val="0"/>
              <w:spacing w:before="0" w:beforeAutospacing="0" w:after="0" w:afterAutospacing="0"/>
              <w:ind w:left="0" w:right="0"/>
              <w:jc w:val="center"/>
              <w:rPr>
                <w:rFonts w:hint="eastAsia" w:ascii="Times New Roman" w:hAnsi="Times New Roman" w:eastAsia="方正仿宋_GBK" w:cs="Times New Roman"/>
                <w:b/>
                <w:bCs/>
                <w:color w:val="000000"/>
                <w:kern w:val="2"/>
                <w:sz w:val="22"/>
                <w:szCs w:val="22"/>
                <w:highlight w:val="none"/>
                <w:lang w:val="en-US" w:eastAsia="zh-CN" w:bidi="ar-SA"/>
              </w:rPr>
            </w:pPr>
          </w:p>
          <w:p>
            <w:pPr>
              <w:pStyle w:val="13"/>
              <w:keepNext w:val="0"/>
              <w:keepLines w:val="0"/>
              <w:suppressLineNumbers w:val="0"/>
              <w:spacing w:before="0" w:beforeAutospacing="0" w:after="0" w:afterAutospacing="0"/>
              <w:ind w:left="0" w:right="0"/>
              <w:jc w:val="center"/>
              <w:rPr>
                <w:rFonts w:hint="eastAsia" w:ascii="Times New Roman" w:hAnsi="Times New Roman" w:eastAsia="方正仿宋_GBK" w:cs="Times New Roman"/>
                <w:b/>
                <w:bCs/>
                <w:color w:val="000000"/>
                <w:kern w:val="2"/>
                <w:sz w:val="22"/>
                <w:szCs w:val="22"/>
                <w:highlight w:val="none"/>
                <w:lang w:val="en-US" w:eastAsia="zh-CN" w:bidi="ar-SA"/>
              </w:rPr>
            </w:pPr>
          </w:p>
          <w:p>
            <w:pPr>
              <w:pStyle w:val="13"/>
              <w:keepNext w:val="0"/>
              <w:keepLines w:val="0"/>
              <w:suppressLineNumbers w:val="0"/>
              <w:spacing w:before="0" w:beforeAutospacing="0" w:after="0" w:afterAutospacing="0"/>
              <w:ind w:left="0" w:right="0"/>
              <w:jc w:val="center"/>
              <w:rPr>
                <w:rFonts w:hint="eastAsia" w:ascii="Times New Roman" w:hAnsi="Times New Roman" w:eastAsia="方正仿宋_GBK" w:cs="Times New Roman"/>
                <w:b/>
                <w:bCs/>
                <w:color w:val="000000"/>
                <w:kern w:val="2"/>
                <w:sz w:val="22"/>
                <w:szCs w:val="22"/>
                <w:highlight w:val="none"/>
                <w:lang w:val="en-US" w:eastAsia="zh-CN" w:bidi="ar-SA"/>
              </w:rPr>
            </w:pPr>
          </w:p>
          <w:p>
            <w:pPr>
              <w:pStyle w:val="13"/>
              <w:keepNext w:val="0"/>
              <w:keepLines w:val="0"/>
              <w:suppressLineNumbers w:val="0"/>
              <w:spacing w:before="0" w:beforeAutospacing="0" w:after="0" w:afterAutospacing="0"/>
              <w:ind w:left="0" w:right="0"/>
              <w:jc w:val="center"/>
              <w:rPr>
                <w:rFonts w:hint="eastAsia" w:ascii="Times New Roman" w:hAnsi="Times New Roman" w:eastAsia="方正仿宋_GBK" w:cs="Times New Roman"/>
                <w:b/>
                <w:bCs/>
                <w:color w:val="000000"/>
                <w:kern w:val="2"/>
                <w:sz w:val="22"/>
                <w:szCs w:val="22"/>
                <w:highlight w:val="none"/>
                <w:lang w:val="en-US" w:eastAsia="zh-CN" w:bidi="ar-SA"/>
              </w:rPr>
            </w:pPr>
          </w:p>
          <w:p>
            <w:pPr>
              <w:pStyle w:val="13"/>
              <w:keepNext w:val="0"/>
              <w:keepLines w:val="0"/>
              <w:suppressLineNumbers w:val="0"/>
              <w:spacing w:before="0" w:beforeAutospacing="0" w:after="0" w:afterAutospacing="0"/>
              <w:ind w:left="0" w:right="0"/>
              <w:jc w:val="center"/>
              <w:rPr>
                <w:rFonts w:hint="eastAsia" w:ascii="Times New Roman" w:hAnsi="Times New Roman" w:eastAsia="方正仿宋_GBK" w:cs="Times New Roman"/>
                <w:b/>
                <w:bCs/>
                <w:color w:val="000000"/>
                <w:kern w:val="2"/>
                <w:sz w:val="22"/>
                <w:szCs w:val="22"/>
                <w:highlight w:val="none"/>
                <w:lang w:val="en-US" w:eastAsia="zh-CN" w:bidi="ar-SA"/>
              </w:rPr>
            </w:pPr>
          </w:p>
          <w:p>
            <w:pPr>
              <w:pStyle w:val="13"/>
              <w:keepNext w:val="0"/>
              <w:keepLines w:val="0"/>
              <w:suppressLineNumbers w:val="0"/>
              <w:spacing w:before="0" w:beforeAutospacing="0" w:after="0" w:afterAutospacing="0"/>
              <w:ind w:left="0" w:right="0"/>
              <w:jc w:val="center"/>
              <w:rPr>
                <w:rFonts w:hint="eastAsia" w:ascii="Times New Roman" w:hAnsi="Times New Roman" w:eastAsia="方正仿宋_GBK" w:cs="Times New Roman"/>
                <w:b/>
                <w:bCs/>
                <w:color w:val="000000"/>
                <w:kern w:val="2"/>
                <w:sz w:val="22"/>
                <w:szCs w:val="22"/>
                <w:highlight w:val="none"/>
                <w:lang w:val="en-US" w:eastAsia="zh-CN" w:bidi="ar-SA"/>
              </w:rPr>
            </w:pPr>
          </w:p>
          <w:p>
            <w:pPr>
              <w:pStyle w:val="13"/>
              <w:keepNext w:val="0"/>
              <w:keepLines w:val="0"/>
              <w:suppressLineNumbers w:val="0"/>
              <w:spacing w:before="0" w:beforeAutospacing="0" w:after="0" w:afterAutospacing="0"/>
              <w:ind w:left="0" w:right="0"/>
              <w:jc w:val="center"/>
              <w:rPr>
                <w:rFonts w:hint="eastAsia" w:ascii="Times New Roman" w:hAnsi="Times New Roman" w:eastAsia="方正仿宋_GBK" w:cs="Times New Roman"/>
                <w:b/>
                <w:bCs/>
                <w:color w:val="000000"/>
                <w:kern w:val="2"/>
                <w:sz w:val="22"/>
                <w:szCs w:val="22"/>
                <w:highlight w:val="none"/>
                <w:lang w:val="en-US" w:eastAsia="zh-CN" w:bidi="ar-SA"/>
              </w:rPr>
            </w:pPr>
          </w:p>
          <w:p>
            <w:pPr>
              <w:pStyle w:val="13"/>
              <w:keepNext w:val="0"/>
              <w:keepLines w:val="0"/>
              <w:suppressLineNumbers w:val="0"/>
              <w:spacing w:before="0" w:beforeAutospacing="0" w:after="0" w:afterAutospacing="0"/>
              <w:ind w:left="0" w:right="0"/>
              <w:jc w:val="center"/>
              <w:rPr>
                <w:rFonts w:hint="default" w:ascii="Times New Roman" w:hAnsi="Times New Roman" w:eastAsia="方正仿宋_GBK" w:cs="Times New Roman"/>
                <w:b/>
                <w:bCs/>
                <w:color w:val="000000"/>
                <w:kern w:val="2"/>
                <w:sz w:val="22"/>
                <w:szCs w:val="22"/>
                <w:highlight w:val="none"/>
                <w:lang w:val="en-US" w:eastAsia="zh-CN" w:bidi="ar-SA"/>
              </w:rPr>
            </w:pPr>
            <w:r>
              <w:rPr>
                <w:rFonts w:hint="eastAsia" w:ascii="Times New Roman" w:hAnsi="Times New Roman" w:eastAsia="方正仿宋_GBK" w:cs="Times New Roman"/>
                <w:b w:val="0"/>
                <w:bCs w:val="0"/>
                <w:color w:val="000000"/>
                <w:kern w:val="2"/>
                <w:sz w:val="22"/>
                <w:szCs w:val="22"/>
                <w:highlight w:val="none"/>
                <w:lang w:val="en-US" w:eastAsia="zh-CN" w:bidi="ar-SA"/>
              </w:rPr>
              <w:t>技术部分</w:t>
            </w:r>
          </w:p>
        </w:tc>
        <w:tc>
          <w:tcPr>
            <w:tcW w:w="1071" w:type="dxa"/>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eastAsia="方正仿宋_GBK"/>
                <w:color w:val="000000"/>
                <w:sz w:val="22"/>
                <w:szCs w:val="22"/>
                <w:highlight w:val="none"/>
              </w:rPr>
            </w:pPr>
            <w:r>
              <w:rPr>
                <w:rFonts w:hint="default" w:ascii="Times New Roman" w:hAnsi="Times New Roman" w:eastAsia="方正仿宋_GBK"/>
                <w:color w:val="000000"/>
                <w:sz w:val="22"/>
                <w:szCs w:val="22"/>
                <w:highlight w:val="none"/>
              </w:rPr>
              <w:t>技术参数</w:t>
            </w:r>
          </w:p>
          <w:p>
            <w:pPr>
              <w:keepNext w:val="0"/>
              <w:keepLines w:val="0"/>
              <w:suppressLineNumbers w:val="0"/>
              <w:spacing w:before="0" w:beforeAutospacing="0" w:after="0" w:afterAutospacing="0" w:line="0" w:lineRule="atLeast"/>
              <w:ind w:left="0" w:right="0"/>
              <w:jc w:val="center"/>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olor w:val="000000"/>
                <w:sz w:val="22"/>
                <w:szCs w:val="22"/>
                <w:highlight w:val="none"/>
              </w:rPr>
              <w:t>（</w:t>
            </w:r>
            <w:r>
              <w:rPr>
                <w:rFonts w:hint="eastAsia" w:ascii="Times New Roman" w:hAnsi="Times New Roman" w:eastAsia="方正仿宋_GBK"/>
                <w:color w:val="000000"/>
                <w:sz w:val="22"/>
                <w:szCs w:val="22"/>
                <w:highlight w:val="none"/>
                <w:lang w:val="en-US" w:eastAsia="zh-CN"/>
              </w:rPr>
              <w:t>2</w:t>
            </w:r>
            <w:r>
              <w:rPr>
                <w:rFonts w:hint="default" w:ascii="Times New Roman" w:hAnsi="Times New Roman" w:eastAsia="方正仿宋_GBK"/>
                <w:color w:val="000000"/>
                <w:sz w:val="22"/>
                <w:szCs w:val="22"/>
                <w:highlight w:val="none"/>
              </w:rPr>
              <w:t>0%）</w:t>
            </w:r>
          </w:p>
        </w:tc>
        <w:tc>
          <w:tcPr>
            <w:tcW w:w="718" w:type="dxa"/>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eastAsia="方正仿宋_GBK" w:cs="Times New Roman"/>
                <w:color w:val="000000"/>
                <w:kern w:val="2"/>
                <w:sz w:val="24"/>
                <w:szCs w:val="24"/>
                <w:highlight w:val="none"/>
                <w:lang w:val="en-US" w:eastAsia="zh-CN" w:bidi="ar-SA"/>
              </w:rPr>
            </w:pPr>
            <w:r>
              <w:rPr>
                <w:rFonts w:hint="eastAsia" w:ascii="Times New Roman" w:hAnsi="Times New Roman" w:eastAsia="方正仿宋_GBK"/>
                <w:color w:val="000000"/>
                <w:sz w:val="22"/>
                <w:szCs w:val="22"/>
                <w:highlight w:val="none"/>
                <w:lang w:val="en-US" w:eastAsia="zh-CN"/>
              </w:rPr>
              <w:t>2</w:t>
            </w:r>
            <w:r>
              <w:rPr>
                <w:rFonts w:hint="default" w:ascii="Times New Roman" w:hAnsi="Times New Roman" w:eastAsia="方正仿宋_GBK"/>
                <w:color w:val="000000"/>
                <w:sz w:val="22"/>
                <w:szCs w:val="22"/>
                <w:highlight w:val="none"/>
              </w:rPr>
              <w:t>0分</w:t>
            </w:r>
          </w:p>
        </w:tc>
        <w:tc>
          <w:tcPr>
            <w:tcW w:w="5450" w:type="dxa"/>
            <w:vAlign w:val="center"/>
          </w:tcPr>
          <w:p>
            <w:pPr>
              <w:keepNext w:val="0"/>
              <w:keepLines w:val="0"/>
              <w:suppressLineNumbers w:val="0"/>
              <w:spacing w:before="0" w:beforeAutospacing="0" w:after="0" w:afterAutospacing="0" w:line="0" w:lineRule="atLeast"/>
              <w:ind w:left="0" w:right="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olor w:val="000000"/>
                <w:sz w:val="22"/>
                <w:szCs w:val="22"/>
                <w:highlight w:val="none"/>
              </w:rPr>
              <w:t>所投产品完全符合遴选文件要求产品技术参数的，得基本分</w:t>
            </w:r>
            <w:r>
              <w:rPr>
                <w:rFonts w:hint="eastAsia" w:ascii="Times New Roman" w:hAnsi="Times New Roman" w:eastAsia="方正仿宋_GBK"/>
                <w:color w:val="000000"/>
                <w:sz w:val="22"/>
                <w:szCs w:val="22"/>
                <w:highlight w:val="none"/>
                <w:lang w:val="en-US" w:eastAsia="zh-CN"/>
              </w:rPr>
              <w:t>2</w:t>
            </w:r>
            <w:r>
              <w:rPr>
                <w:rFonts w:hint="default" w:ascii="Times New Roman" w:hAnsi="Times New Roman" w:eastAsia="方正仿宋_GBK"/>
                <w:color w:val="000000"/>
                <w:sz w:val="22"/>
                <w:szCs w:val="22"/>
                <w:highlight w:val="none"/>
              </w:rPr>
              <w:t>0分，每有一项与遴选文件要求的产生负偏离扣3分，扣完为止。</w:t>
            </w:r>
          </w:p>
        </w:tc>
        <w:tc>
          <w:tcPr>
            <w:tcW w:w="924" w:type="dxa"/>
          </w:tcPr>
          <w:p>
            <w:pPr>
              <w:pStyle w:val="13"/>
              <w:keepNext w:val="0"/>
              <w:keepLines w:val="0"/>
              <w:suppressLineNumbers w:val="0"/>
              <w:spacing w:before="0" w:beforeAutospacing="0" w:after="0" w:afterAutospacing="0"/>
              <w:ind w:left="0" w:right="0"/>
              <w:rPr>
                <w:rFonts w:hint="default" w:ascii="Times New Roman" w:hAnsi="Times New Roman" w:eastAsia="方正仿宋_GBK" w:cs="Times New Roman"/>
                <w:color w:val="000000"/>
                <w:kern w:val="2"/>
                <w:sz w:val="22"/>
                <w:szCs w:val="22"/>
                <w:highlight w:val="none"/>
                <w:lang w:val="en-US" w:eastAsia="zh-CN" w:bidi="ar-SA"/>
              </w:rPr>
            </w:pPr>
            <w:r>
              <w:rPr>
                <w:rFonts w:hint="default" w:ascii="Times New Roman" w:hAnsi="Times New Roman" w:eastAsia="方正仿宋_GBK" w:cs="Times New Roman"/>
                <w:color w:val="000000"/>
                <w:kern w:val="2"/>
                <w:sz w:val="22"/>
                <w:szCs w:val="22"/>
                <w:highlight w:val="none"/>
                <w:lang w:val="en-US" w:eastAsia="zh-CN" w:bidi="ar-SA"/>
              </w:rPr>
              <w:t>提供生产厂家的产品技术说明并加盖公章，否则不得分。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pPr>
              <w:pStyle w:val="13"/>
              <w:keepNext w:val="0"/>
              <w:keepLines w:val="0"/>
              <w:suppressLineNumbers w:val="0"/>
              <w:spacing w:before="0" w:beforeAutospacing="0" w:after="0" w:afterAutospacing="0"/>
              <w:ind w:left="0" w:right="0"/>
              <w:jc w:val="both"/>
              <w:rPr>
                <w:rFonts w:hint="eastAsia" w:ascii="Times New Roman" w:hAnsi="Times New Roman" w:eastAsia="方正仿宋_GBK"/>
                <w:color w:val="000000"/>
                <w:sz w:val="24"/>
                <w:szCs w:val="24"/>
                <w:highlight w:val="none"/>
                <w:vertAlign w:val="baseline"/>
                <w:lang w:val="en-US" w:eastAsia="zh-CN"/>
              </w:rPr>
            </w:pPr>
          </w:p>
          <w:p>
            <w:pPr>
              <w:pStyle w:val="13"/>
              <w:keepNext w:val="0"/>
              <w:keepLines w:val="0"/>
              <w:suppressLineNumbers w:val="0"/>
              <w:spacing w:before="0" w:beforeAutospacing="0" w:after="0" w:afterAutospacing="0"/>
              <w:ind w:left="0" w:right="0"/>
              <w:jc w:val="center"/>
              <w:rPr>
                <w:rFonts w:hint="eastAsia" w:ascii="Times New Roman" w:hAnsi="Times New Roman" w:eastAsia="方正仿宋_GBK"/>
                <w:color w:val="000000"/>
                <w:sz w:val="24"/>
                <w:szCs w:val="24"/>
                <w:highlight w:val="none"/>
                <w:vertAlign w:val="baseline"/>
                <w:lang w:val="en-US" w:eastAsia="zh-CN"/>
              </w:rPr>
            </w:pPr>
            <w:r>
              <w:rPr>
                <w:rFonts w:hint="eastAsia" w:ascii="Times New Roman" w:hAnsi="Times New Roman" w:eastAsia="方正仿宋_GBK"/>
                <w:color w:val="000000"/>
                <w:sz w:val="24"/>
                <w:szCs w:val="24"/>
                <w:highlight w:val="none"/>
                <w:vertAlign w:val="baseline"/>
                <w:lang w:val="en-US" w:eastAsia="zh-CN"/>
              </w:rPr>
              <w:t>3</w:t>
            </w:r>
          </w:p>
        </w:tc>
        <w:tc>
          <w:tcPr>
            <w:tcW w:w="924" w:type="dxa"/>
            <w:vMerge w:val="continue"/>
            <w:vAlign w:val="top"/>
          </w:tcPr>
          <w:p>
            <w:pPr>
              <w:pStyle w:val="13"/>
              <w:keepNext w:val="0"/>
              <w:keepLines w:val="0"/>
              <w:suppressLineNumbers w:val="0"/>
              <w:spacing w:before="0" w:beforeAutospacing="0" w:after="0" w:afterAutospacing="0"/>
              <w:ind w:left="0" w:right="0"/>
              <w:rPr>
                <w:rFonts w:hint="default" w:ascii="Times New Roman" w:hAnsi="Times New Roman" w:eastAsia="方正仿宋_GBK" w:cs="Times New Roman"/>
                <w:b/>
                <w:bCs/>
                <w:color w:val="000000"/>
                <w:kern w:val="2"/>
                <w:sz w:val="22"/>
                <w:szCs w:val="22"/>
                <w:highlight w:val="none"/>
                <w:lang w:val="en-US" w:eastAsia="zh-CN" w:bidi="ar-SA"/>
              </w:rPr>
            </w:pPr>
          </w:p>
        </w:tc>
        <w:tc>
          <w:tcPr>
            <w:tcW w:w="1071" w:type="dxa"/>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olor w:val="000000"/>
                <w:sz w:val="22"/>
                <w:szCs w:val="22"/>
                <w:highlight w:val="none"/>
              </w:rPr>
              <w:t>产品质量（</w:t>
            </w:r>
            <w:r>
              <w:rPr>
                <w:rFonts w:hint="eastAsia" w:ascii="Times New Roman" w:hAnsi="Times New Roman" w:eastAsia="方正仿宋_GBK"/>
                <w:color w:val="000000"/>
                <w:sz w:val="22"/>
                <w:szCs w:val="22"/>
                <w:highlight w:val="none"/>
                <w:lang w:val="en-US" w:eastAsia="zh-CN"/>
              </w:rPr>
              <w:t>1</w:t>
            </w:r>
            <w:r>
              <w:rPr>
                <w:rFonts w:hint="default" w:ascii="Times New Roman" w:hAnsi="Times New Roman" w:eastAsia="方正仿宋_GBK"/>
                <w:color w:val="000000"/>
                <w:sz w:val="22"/>
                <w:szCs w:val="22"/>
                <w:highlight w:val="none"/>
              </w:rPr>
              <w:t>0%）</w:t>
            </w:r>
          </w:p>
        </w:tc>
        <w:tc>
          <w:tcPr>
            <w:tcW w:w="718" w:type="dxa"/>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eastAsia="方正仿宋_GBK" w:cs="Times New Roman"/>
                <w:color w:val="000000"/>
                <w:kern w:val="2"/>
                <w:sz w:val="24"/>
                <w:szCs w:val="24"/>
                <w:highlight w:val="none"/>
                <w:lang w:val="en-US" w:eastAsia="zh-CN" w:bidi="ar-SA"/>
              </w:rPr>
            </w:pPr>
            <w:r>
              <w:rPr>
                <w:rFonts w:hint="eastAsia" w:ascii="Times New Roman" w:hAnsi="Times New Roman" w:eastAsia="方正仿宋_GBK"/>
                <w:color w:val="000000"/>
                <w:sz w:val="22"/>
                <w:szCs w:val="22"/>
                <w:highlight w:val="none"/>
                <w:lang w:val="en-US" w:eastAsia="zh-CN"/>
              </w:rPr>
              <w:t>1</w:t>
            </w:r>
            <w:r>
              <w:rPr>
                <w:rFonts w:hint="default" w:ascii="Times New Roman" w:hAnsi="Times New Roman" w:eastAsia="方正仿宋_GBK"/>
                <w:color w:val="000000"/>
                <w:sz w:val="22"/>
                <w:szCs w:val="22"/>
                <w:highlight w:val="none"/>
              </w:rPr>
              <w:t>0分</w:t>
            </w:r>
          </w:p>
        </w:tc>
        <w:tc>
          <w:tcPr>
            <w:tcW w:w="5450" w:type="dxa"/>
            <w:vAlign w:val="center"/>
          </w:tcPr>
          <w:p>
            <w:pPr>
              <w:keepNext w:val="0"/>
              <w:keepLines w:val="0"/>
              <w:suppressLineNumbers w:val="0"/>
              <w:spacing w:before="0" w:beforeAutospacing="0" w:after="0" w:afterAutospacing="0" w:line="0" w:lineRule="atLeast"/>
              <w:ind w:left="0" w:right="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olor w:val="000000"/>
                <w:sz w:val="22"/>
                <w:szCs w:val="22"/>
                <w:highlight w:val="none"/>
              </w:rPr>
              <w:t>提供所有投标产品的第三方检测报告，每缺失一个投标产品的检测报告扣</w:t>
            </w:r>
            <w:r>
              <w:rPr>
                <w:rFonts w:hint="eastAsia" w:ascii="Times New Roman" w:hAnsi="Times New Roman" w:eastAsia="方正仿宋_GBK"/>
                <w:color w:val="000000"/>
                <w:sz w:val="22"/>
                <w:szCs w:val="22"/>
                <w:highlight w:val="none"/>
                <w:lang w:val="en-US" w:eastAsia="zh-CN"/>
              </w:rPr>
              <w:t>1</w:t>
            </w:r>
            <w:r>
              <w:rPr>
                <w:rFonts w:hint="default" w:ascii="Times New Roman" w:hAnsi="Times New Roman" w:eastAsia="方正仿宋_GBK"/>
                <w:color w:val="000000"/>
                <w:sz w:val="22"/>
                <w:szCs w:val="22"/>
                <w:highlight w:val="none"/>
              </w:rPr>
              <w:t>分，扣完为止。</w:t>
            </w:r>
          </w:p>
        </w:tc>
        <w:tc>
          <w:tcPr>
            <w:tcW w:w="924" w:type="dxa"/>
          </w:tcPr>
          <w:p>
            <w:pPr>
              <w:pStyle w:val="13"/>
              <w:keepNext w:val="0"/>
              <w:keepLines w:val="0"/>
              <w:suppressLineNumbers w:val="0"/>
              <w:spacing w:before="0" w:beforeAutospacing="0" w:after="0" w:afterAutospacing="0"/>
              <w:ind w:left="0" w:right="0"/>
              <w:rPr>
                <w:rFonts w:hint="default" w:ascii="Times New Roman" w:hAnsi="Times New Roman" w:eastAsia="方正仿宋_GBK" w:cs="Times New Roman"/>
                <w:color w:val="000000"/>
                <w:kern w:val="2"/>
                <w:sz w:val="22"/>
                <w:szCs w:val="22"/>
                <w:highlight w:val="none"/>
                <w:lang w:val="en-US" w:eastAsia="zh-CN" w:bidi="ar-SA"/>
              </w:rPr>
            </w:pPr>
            <w:r>
              <w:rPr>
                <w:rFonts w:hint="default" w:ascii="Times New Roman" w:hAnsi="Times New Roman" w:eastAsia="方正仿宋_GBK" w:cs="Times New Roman"/>
                <w:color w:val="000000"/>
                <w:kern w:val="2"/>
                <w:sz w:val="22"/>
                <w:szCs w:val="22"/>
                <w:highlight w:val="none"/>
                <w:lang w:val="en-US" w:eastAsia="zh-CN" w:bidi="ar-SA"/>
              </w:rPr>
              <w:t>提供检测报告复印件加盖第三方检测机构的公章，否则不得分。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pPr>
              <w:pStyle w:val="13"/>
              <w:keepNext w:val="0"/>
              <w:keepLines w:val="0"/>
              <w:suppressLineNumbers w:val="0"/>
              <w:spacing w:before="0" w:beforeAutospacing="0" w:after="0" w:afterAutospacing="0"/>
              <w:ind w:left="0" w:right="0"/>
              <w:jc w:val="center"/>
              <w:rPr>
                <w:rFonts w:hint="eastAsia" w:ascii="Times New Roman" w:hAnsi="Times New Roman" w:eastAsia="方正仿宋_GBK"/>
                <w:color w:val="000000"/>
                <w:sz w:val="24"/>
                <w:szCs w:val="24"/>
                <w:highlight w:val="none"/>
                <w:vertAlign w:val="baseline"/>
                <w:lang w:val="en-US" w:eastAsia="zh-CN"/>
              </w:rPr>
            </w:pPr>
          </w:p>
          <w:p>
            <w:pPr>
              <w:pStyle w:val="13"/>
              <w:keepNext w:val="0"/>
              <w:keepLines w:val="0"/>
              <w:suppressLineNumbers w:val="0"/>
              <w:spacing w:before="0" w:beforeAutospacing="0" w:after="0" w:afterAutospacing="0"/>
              <w:ind w:left="0" w:right="0"/>
              <w:jc w:val="center"/>
              <w:rPr>
                <w:rFonts w:hint="eastAsia" w:ascii="Times New Roman" w:hAnsi="Times New Roman" w:eastAsia="方正仿宋_GBK"/>
                <w:color w:val="000000"/>
                <w:sz w:val="24"/>
                <w:szCs w:val="24"/>
                <w:highlight w:val="none"/>
                <w:vertAlign w:val="baseline"/>
                <w:lang w:val="en-US" w:eastAsia="zh-CN"/>
              </w:rPr>
            </w:pPr>
          </w:p>
          <w:p>
            <w:pPr>
              <w:pStyle w:val="13"/>
              <w:keepNext w:val="0"/>
              <w:keepLines w:val="0"/>
              <w:suppressLineNumbers w:val="0"/>
              <w:spacing w:before="0" w:beforeAutospacing="0" w:after="0" w:afterAutospacing="0"/>
              <w:ind w:left="0" w:right="0"/>
              <w:jc w:val="center"/>
              <w:rPr>
                <w:rFonts w:hint="eastAsia" w:ascii="Times New Roman" w:hAnsi="Times New Roman" w:eastAsia="方正仿宋_GBK"/>
                <w:color w:val="000000"/>
                <w:sz w:val="24"/>
                <w:szCs w:val="24"/>
                <w:highlight w:val="none"/>
                <w:vertAlign w:val="baseline"/>
                <w:lang w:val="en-US" w:eastAsia="zh-CN"/>
              </w:rPr>
            </w:pPr>
          </w:p>
          <w:p>
            <w:pPr>
              <w:pStyle w:val="13"/>
              <w:keepNext w:val="0"/>
              <w:keepLines w:val="0"/>
              <w:suppressLineNumbers w:val="0"/>
              <w:spacing w:before="0" w:beforeAutospacing="0" w:after="0" w:afterAutospacing="0"/>
              <w:ind w:left="0" w:right="0"/>
              <w:jc w:val="center"/>
              <w:rPr>
                <w:rFonts w:hint="eastAsia" w:ascii="Times New Roman" w:hAnsi="Times New Roman" w:eastAsia="方正仿宋_GBK"/>
                <w:color w:val="000000"/>
                <w:sz w:val="24"/>
                <w:szCs w:val="24"/>
                <w:highlight w:val="none"/>
                <w:vertAlign w:val="baseline"/>
                <w:lang w:val="en-US" w:eastAsia="zh-CN"/>
              </w:rPr>
            </w:pPr>
          </w:p>
          <w:p>
            <w:pPr>
              <w:pStyle w:val="13"/>
              <w:keepNext w:val="0"/>
              <w:keepLines w:val="0"/>
              <w:suppressLineNumbers w:val="0"/>
              <w:spacing w:before="0" w:beforeAutospacing="0" w:after="0" w:afterAutospacing="0"/>
              <w:ind w:left="0" w:right="0"/>
              <w:jc w:val="center"/>
              <w:rPr>
                <w:rFonts w:hint="eastAsia" w:ascii="Times New Roman" w:hAnsi="Times New Roman" w:eastAsia="方正仿宋_GBK"/>
                <w:color w:val="000000"/>
                <w:sz w:val="24"/>
                <w:szCs w:val="24"/>
                <w:highlight w:val="none"/>
                <w:vertAlign w:val="baseline"/>
                <w:lang w:val="en-US" w:eastAsia="zh-CN"/>
              </w:rPr>
            </w:pPr>
          </w:p>
          <w:p>
            <w:pPr>
              <w:pStyle w:val="13"/>
              <w:keepNext w:val="0"/>
              <w:keepLines w:val="0"/>
              <w:suppressLineNumbers w:val="0"/>
              <w:spacing w:before="0" w:beforeAutospacing="0" w:after="0" w:afterAutospacing="0"/>
              <w:ind w:left="0" w:right="0"/>
              <w:jc w:val="center"/>
              <w:rPr>
                <w:rFonts w:hint="eastAsia" w:ascii="Times New Roman" w:hAnsi="Times New Roman" w:eastAsia="方正仿宋_GBK"/>
                <w:color w:val="000000"/>
                <w:sz w:val="24"/>
                <w:szCs w:val="24"/>
                <w:highlight w:val="none"/>
                <w:vertAlign w:val="baseline"/>
                <w:lang w:val="en-US" w:eastAsia="zh-CN"/>
              </w:rPr>
            </w:pPr>
            <w:r>
              <w:rPr>
                <w:rFonts w:hint="eastAsia" w:ascii="Times New Roman" w:hAnsi="Times New Roman" w:eastAsia="方正仿宋_GBK"/>
                <w:color w:val="000000"/>
                <w:sz w:val="24"/>
                <w:szCs w:val="24"/>
                <w:highlight w:val="none"/>
                <w:vertAlign w:val="baseline"/>
                <w:lang w:val="en-US" w:eastAsia="zh-CN"/>
              </w:rPr>
              <w:t>4</w:t>
            </w:r>
          </w:p>
        </w:tc>
        <w:tc>
          <w:tcPr>
            <w:tcW w:w="924" w:type="dxa"/>
            <w:vMerge w:val="restart"/>
            <w:vAlign w:val="top"/>
          </w:tcPr>
          <w:p>
            <w:pPr>
              <w:pStyle w:val="13"/>
              <w:keepNext w:val="0"/>
              <w:keepLines w:val="0"/>
              <w:suppressLineNumbers w:val="0"/>
              <w:spacing w:before="0" w:beforeAutospacing="0" w:after="0" w:afterAutospacing="0"/>
              <w:ind w:left="0" w:right="0"/>
              <w:jc w:val="center"/>
              <w:rPr>
                <w:rFonts w:hint="eastAsia" w:ascii="Times New Roman" w:hAnsi="Times New Roman" w:eastAsia="方正仿宋_GBK" w:cs="Times New Roman"/>
                <w:color w:val="000000"/>
                <w:kern w:val="2"/>
                <w:sz w:val="24"/>
                <w:szCs w:val="24"/>
                <w:highlight w:val="none"/>
                <w:vertAlign w:val="baseline"/>
                <w:lang w:val="en-US" w:eastAsia="zh-CN" w:bidi="ar-SA"/>
              </w:rPr>
            </w:pPr>
          </w:p>
          <w:p>
            <w:pPr>
              <w:pStyle w:val="13"/>
              <w:keepNext w:val="0"/>
              <w:keepLines w:val="0"/>
              <w:suppressLineNumbers w:val="0"/>
              <w:spacing w:before="0" w:beforeAutospacing="0" w:after="0" w:afterAutospacing="0"/>
              <w:ind w:left="0" w:right="0"/>
              <w:jc w:val="center"/>
              <w:rPr>
                <w:rFonts w:hint="eastAsia" w:ascii="Times New Roman" w:hAnsi="Times New Roman" w:eastAsia="方正仿宋_GBK" w:cs="Times New Roman"/>
                <w:color w:val="000000"/>
                <w:kern w:val="2"/>
                <w:sz w:val="24"/>
                <w:szCs w:val="24"/>
                <w:highlight w:val="none"/>
                <w:vertAlign w:val="baseline"/>
                <w:lang w:val="en-US" w:eastAsia="zh-CN" w:bidi="ar-SA"/>
              </w:rPr>
            </w:pPr>
          </w:p>
          <w:p>
            <w:pPr>
              <w:pStyle w:val="13"/>
              <w:keepNext w:val="0"/>
              <w:keepLines w:val="0"/>
              <w:suppressLineNumbers w:val="0"/>
              <w:spacing w:before="0" w:beforeAutospacing="0" w:after="0" w:afterAutospacing="0"/>
              <w:ind w:left="0" w:right="0"/>
              <w:jc w:val="center"/>
              <w:rPr>
                <w:rFonts w:hint="eastAsia" w:ascii="Times New Roman" w:hAnsi="Times New Roman" w:eastAsia="方正仿宋_GBK" w:cs="Times New Roman"/>
                <w:color w:val="000000"/>
                <w:kern w:val="2"/>
                <w:sz w:val="24"/>
                <w:szCs w:val="24"/>
                <w:highlight w:val="none"/>
                <w:vertAlign w:val="baseline"/>
                <w:lang w:val="en-US" w:eastAsia="zh-CN" w:bidi="ar-SA"/>
              </w:rPr>
            </w:pPr>
          </w:p>
          <w:p>
            <w:pPr>
              <w:pStyle w:val="13"/>
              <w:keepNext w:val="0"/>
              <w:keepLines w:val="0"/>
              <w:suppressLineNumbers w:val="0"/>
              <w:spacing w:before="0" w:beforeAutospacing="0" w:after="0" w:afterAutospacing="0"/>
              <w:ind w:left="0" w:right="0"/>
              <w:jc w:val="center"/>
              <w:rPr>
                <w:rFonts w:hint="eastAsia" w:ascii="Times New Roman" w:hAnsi="Times New Roman" w:eastAsia="方正仿宋_GBK" w:cs="Times New Roman"/>
                <w:color w:val="000000"/>
                <w:kern w:val="2"/>
                <w:sz w:val="24"/>
                <w:szCs w:val="24"/>
                <w:highlight w:val="none"/>
                <w:vertAlign w:val="baseline"/>
                <w:lang w:val="en-US" w:eastAsia="zh-CN" w:bidi="ar-SA"/>
              </w:rPr>
            </w:pPr>
          </w:p>
          <w:p>
            <w:pPr>
              <w:pStyle w:val="13"/>
              <w:keepNext w:val="0"/>
              <w:keepLines w:val="0"/>
              <w:suppressLineNumbers w:val="0"/>
              <w:spacing w:before="0" w:beforeAutospacing="0" w:after="0" w:afterAutospacing="0"/>
              <w:ind w:left="0" w:right="0"/>
              <w:jc w:val="center"/>
              <w:rPr>
                <w:rFonts w:hint="eastAsia" w:ascii="Times New Roman" w:hAnsi="Times New Roman" w:eastAsia="方正仿宋_GBK" w:cs="Times New Roman"/>
                <w:color w:val="000000"/>
                <w:kern w:val="2"/>
                <w:sz w:val="24"/>
                <w:szCs w:val="24"/>
                <w:highlight w:val="none"/>
                <w:vertAlign w:val="baseline"/>
                <w:lang w:val="en-US" w:eastAsia="zh-CN" w:bidi="ar-SA"/>
              </w:rPr>
            </w:pPr>
          </w:p>
          <w:p>
            <w:pPr>
              <w:pStyle w:val="13"/>
              <w:keepNext w:val="0"/>
              <w:keepLines w:val="0"/>
              <w:suppressLineNumbers w:val="0"/>
              <w:spacing w:before="0" w:beforeAutospacing="0" w:after="0" w:afterAutospacing="0"/>
              <w:ind w:left="0" w:right="0"/>
              <w:jc w:val="center"/>
              <w:rPr>
                <w:rFonts w:hint="eastAsia" w:ascii="Times New Roman" w:hAnsi="Times New Roman" w:eastAsia="方正仿宋_GBK" w:cs="Times New Roman"/>
                <w:color w:val="000000"/>
                <w:kern w:val="2"/>
                <w:sz w:val="24"/>
                <w:szCs w:val="24"/>
                <w:highlight w:val="none"/>
                <w:vertAlign w:val="baseline"/>
                <w:lang w:val="en-US" w:eastAsia="zh-CN" w:bidi="ar-SA"/>
              </w:rPr>
            </w:pPr>
          </w:p>
          <w:p>
            <w:pPr>
              <w:pStyle w:val="13"/>
              <w:keepNext w:val="0"/>
              <w:keepLines w:val="0"/>
              <w:suppressLineNumbers w:val="0"/>
              <w:spacing w:before="0" w:beforeAutospacing="0" w:after="0" w:afterAutospacing="0"/>
              <w:ind w:left="0" w:right="0"/>
              <w:jc w:val="center"/>
              <w:rPr>
                <w:rFonts w:hint="eastAsia" w:ascii="Times New Roman" w:hAnsi="Times New Roman" w:eastAsia="方正仿宋_GBK" w:cs="Times New Roman"/>
                <w:color w:val="000000"/>
                <w:kern w:val="2"/>
                <w:sz w:val="24"/>
                <w:szCs w:val="24"/>
                <w:highlight w:val="none"/>
                <w:vertAlign w:val="baseline"/>
                <w:lang w:val="en-US" w:eastAsia="zh-CN" w:bidi="ar-SA"/>
              </w:rPr>
            </w:pPr>
          </w:p>
          <w:p>
            <w:pPr>
              <w:pStyle w:val="13"/>
              <w:keepNext w:val="0"/>
              <w:keepLines w:val="0"/>
              <w:suppressLineNumbers w:val="0"/>
              <w:spacing w:before="0" w:beforeAutospacing="0" w:after="0" w:afterAutospacing="0"/>
              <w:ind w:left="0" w:right="0"/>
              <w:jc w:val="center"/>
              <w:rPr>
                <w:rFonts w:hint="eastAsia" w:ascii="Times New Roman" w:hAnsi="Times New Roman" w:eastAsia="方正仿宋_GBK" w:cs="Times New Roman"/>
                <w:color w:val="000000"/>
                <w:kern w:val="2"/>
                <w:sz w:val="24"/>
                <w:szCs w:val="24"/>
                <w:highlight w:val="none"/>
                <w:vertAlign w:val="baseline"/>
                <w:lang w:val="en-US" w:eastAsia="zh-CN" w:bidi="ar-SA"/>
              </w:rPr>
            </w:pPr>
          </w:p>
          <w:p>
            <w:pPr>
              <w:pStyle w:val="13"/>
              <w:keepNext w:val="0"/>
              <w:keepLines w:val="0"/>
              <w:suppressLineNumbers w:val="0"/>
              <w:spacing w:before="0" w:beforeAutospacing="0" w:after="0" w:afterAutospacing="0"/>
              <w:ind w:left="0" w:right="0"/>
              <w:jc w:val="center"/>
              <w:rPr>
                <w:rFonts w:hint="eastAsia" w:ascii="Times New Roman" w:hAnsi="Times New Roman" w:eastAsia="方正仿宋_GBK" w:cs="Times New Roman"/>
                <w:color w:val="000000"/>
                <w:kern w:val="2"/>
                <w:sz w:val="24"/>
                <w:szCs w:val="24"/>
                <w:highlight w:val="none"/>
                <w:vertAlign w:val="baseline"/>
                <w:lang w:val="en-US" w:eastAsia="zh-CN" w:bidi="ar-SA"/>
              </w:rPr>
            </w:pPr>
            <w:r>
              <w:rPr>
                <w:rFonts w:hint="eastAsia" w:ascii="Times New Roman" w:hAnsi="Times New Roman" w:eastAsia="方正仿宋_GBK" w:cs="Times New Roman"/>
                <w:color w:val="000000"/>
                <w:kern w:val="2"/>
                <w:sz w:val="24"/>
                <w:szCs w:val="24"/>
                <w:highlight w:val="none"/>
                <w:vertAlign w:val="baseline"/>
                <w:lang w:val="en-US" w:eastAsia="zh-CN" w:bidi="ar-SA"/>
              </w:rPr>
              <w:t>商务部分</w:t>
            </w:r>
          </w:p>
        </w:tc>
        <w:tc>
          <w:tcPr>
            <w:tcW w:w="1071" w:type="dxa"/>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eastAsia="方正仿宋_GBK" w:cs="Times New Roman"/>
                <w:color w:val="000000"/>
                <w:kern w:val="2"/>
                <w:sz w:val="24"/>
                <w:szCs w:val="24"/>
                <w:highlight w:val="none"/>
                <w:lang w:val="en-US" w:eastAsia="zh-CN" w:bidi="ar-SA"/>
              </w:rPr>
            </w:pPr>
            <w:r>
              <w:rPr>
                <w:rFonts w:hint="eastAsia" w:ascii="Times New Roman" w:hAnsi="Times New Roman" w:eastAsia="方正仿宋_GBK"/>
                <w:color w:val="000000"/>
                <w:sz w:val="22"/>
                <w:szCs w:val="22"/>
                <w:highlight w:val="none"/>
                <w:lang w:val="en-US" w:eastAsia="zh-CN"/>
              </w:rPr>
              <w:t>服务</w:t>
            </w:r>
            <w:r>
              <w:rPr>
                <w:rFonts w:hint="default" w:ascii="Times New Roman" w:hAnsi="Times New Roman" w:eastAsia="方正仿宋_GBK"/>
                <w:color w:val="000000"/>
                <w:sz w:val="22"/>
                <w:szCs w:val="22"/>
                <w:highlight w:val="none"/>
              </w:rPr>
              <w:t>方案（</w:t>
            </w:r>
            <w:r>
              <w:rPr>
                <w:rFonts w:hint="eastAsia" w:ascii="Times New Roman" w:hAnsi="Times New Roman" w:eastAsia="方正仿宋_GBK"/>
                <w:color w:val="000000"/>
                <w:sz w:val="22"/>
                <w:szCs w:val="22"/>
                <w:highlight w:val="none"/>
                <w:lang w:val="en-US" w:eastAsia="zh-CN"/>
              </w:rPr>
              <w:t>3</w:t>
            </w:r>
            <w:r>
              <w:rPr>
                <w:rFonts w:hint="default" w:ascii="Times New Roman" w:hAnsi="Times New Roman" w:eastAsia="方正仿宋_GBK"/>
                <w:color w:val="000000"/>
                <w:sz w:val="22"/>
                <w:szCs w:val="22"/>
                <w:highlight w:val="none"/>
              </w:rPr>
              <w:t>0%）</w:t>
            </w:r>
          </w:p>
        </w:tc>
        <w:tc>
          <w:tcPr>
            <w:tcW w:w="718" w:type="dxa"/>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eastAsia="方正仿宋_GBK" w:cs="Times New Roman"/>
                <w:color w:val="000000"/>
                <w:kern w:val="2"/>
                <w:sz w:val="24"/>
                <w:szCs w:val="24"/>
                <w:highlight w:val="none"/>
                <w:lang w:val="en-US" w:eastAsia="zh-CN" w:bidi="ar-SA"/>
              </w:rPr>
            </w:pPr>
            <w:r>
              <w:rPr>
                <w:rFonts w:hint="eastAsia" w:ascii="Times New Roman" w:hAnsi="Times New Roman" w:eastAsia="方正仿宋_GBK"/>
                <w:color w:val="000000"/>
                <w:sz w:val="22"/>
                <w:szCs w:val="22"/>
                <w:highlight w:val="none"/>
                <w:lang w:val="en-US" w:eastAsia="zh-CN"/>
              </w:rPr>
              <w:t>3</w:t>
            </w:r>
            <w:r>
              <w:rPr>
                <w:rFonts w:hint="default" w:ascii="Times New Roman" w:hAnsi="Times New Roman" w:eastAsia="方正仿宋_GBK"/>
                <w:color w:val="000000"/>
                <w:sz w:val="22"/>
                <w:szCs w:val="22"/>
                <w:highlight w:val="none"/>
              </w:rPr>
              <w:t>0分</w:t>
            </w:r>
          </w:p>
        </w:tc>
        <w:tc>
          <w:tcPr>
            <w:tcW w:w="5450" w:type="dxa"/>
            <w:vAlign w:val="center"/>
          </w:tcPr>
          <w:p>
            <w:pPr>
              <w:keepNext w:val="0"/>
              <w:keepLines w:val="0"/>
              <w:suppressLineNumbers w:val="0"/>
              <w:spacing w:before="0" w:beforeAutospacing="0" w:after="0" w:afterAutospacing="0" w:line="0" w:lineRule="atLeast"/>
              <w:ind w:left="0" w:right="0"/>
              <w:rPr>
                <w:rFonts w:hint="default" w:ascii="Times New Roman" w:hAnsi="Times New Roman" w:eastAsia="方正仿宋_GBK" w:cs="Times New Roman"/>
                <w:color w:val="000000"/>
                <w:kern w:val="2"/>
                <w:sz w:val="24"/>
                <w:szCs w:val="24"/>
                <w:highlight w:val="none"/>
                <w:lang w:val="en-US" w:eastAsia="zh-CN" w:bidi="ar-SA"/>
              </w:rPr>
            </w:pPr>
            <w:r>
              <w:rPr>
                <w:rFonts w:hint="eastAsia" w:eastAsia="方正仿宋_GBK"/>
                <w:color w:val="000000"/>
                <w:sz w:val="22"/>
                <w:szCs w:val="22"/>
                <w:highlight w:val="none"/>
              </w:rPr>
              <w:t>供应商结合对本项目的理解与采购人的实际需求提供服务方案，方案包括但不限于:1.产品质保服务方案;2.售后应急服务方案;3.服务运营方案;4.产品配送方案；5.科室建设方案。结合医院实际，方案说明详细、准确、符合要求、针对性强、为优秀得21-30分；方案说明较为详细、准确、符合要求、针对性一般为良好得11-20分；方案说明准确度不高，无针对性为差得1-5分；说明内容和本项目无关及未提供为差得0分。</w:t>
            </w:r>
          </w:p>
        </w:tc>
        <w:tc>
          <w:tcPr>
            <w:tcW w:w="924" w:type="dxa"/>
          </w:tcPr>
          <w:p>
            <w:pPr>
              <w:pStyle w:val="13"/>
              <w:keepNext w:val="0"/>
              <w:keepLines w:val="0"/>
              <w:suppressLineNumbers w:val="0"/>
              <w:spacing w:before="0" w:beforeAutospacing="0" w:after="0" w:afterAutospacing="0"/>
              <w:ind w:left="0" w:right="0"/>
              <w:rPr>
                <w:rFonts w:hint="default" w:ascii="Times New Roman" w:hAnsi="Times New Roman" w:eastAsia="方正仿宋_GBK"/>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pPr>
              <w:pStyle w:val="13"/>
              <w:keepNext w:val="0"/>
              <w:keepLines w:val="0"/>
              <w:suppressLineNumbers w:val="0"/>
              <w:spacing w:before="0" w:beforeAutospacing="0" w:after="0" w:afterAutospacing="0"/>
              <w:ind w:left="0" w:right="0"/>
              <w:jc w:val="center"/>
              <w:rPr>
                <w:rFonts w:hint="eastAsia" w:ascii="Times New Roman" w:hAnsi="Times New Roman" w:eastAsia="方正仿宋_GBK"/>
                <w:color w:val="000000"/>
                <w:sz w:val="24"/>
                <w:szCs w:val="24"/>
                <w:highlight w:val="none"/>
                <w:vertAlign w:val="baseline"/>
                <w:lang w:val="en-US" w:eastAsia="zh-CN"/>
              </w:rPr>
            </w:pPr>
          </w:p>
          <w:p>
            <w:pPr>
              <w:pStyle w:val="13"/>
              <w:keepNext w:val="0"/>
              <w:keepLines w:val="0"/>
              <w:suppressLineNumbers w:val="0"/>
              <w:spacing w:before="0" w:beforeAutospacing="0" w:after="0" w:afterAutospacing="0"/>
              <w:ind w:left="0" w:right="0"/>
              <w:jc w:val="center"/>
              <w:rPr>
                <w:rFonts w:hint="eastAsia" w:ascii="Times New Roman" w:hAnsi="Times New Roman" w:eastAsia="方正仿宋_GBK"/>
                <w:color w:val="000000"/>
                <w:sz w:val="24"/>
                <w:szCs w:val="24"/>
                <w:highlight w:val="none"/>
                <w:vertAlign w:val="baseline"/>
                <w:lang w:val="en-US" w:eastAsia="zh-CN"/>
              </w:rPr>
            </w:pPr>
          </w:p>
          <w:p>
            <w:pPr>
              <w:pStyle w:val="13"/>
              <w:keepNext w:val="0"/>
              <w:keepLines w:val="0"/>
              <w:suppressLineNumbers w:val="0"/>
              <w:spacing w:before="0" w:beforeAutospacing="0" w:after="0" w:afterAutospacing="0"/>
              <w:ind w:left="0" w:right="0"/>
              <w:jc w:val="center"/>
              <w:rPr>
                <w:rFonts w:hint="eastAsia" w:ascii="Times New Roman" w:hAnsi="Times New Roman" w:eastAsia="方正仿宋_GBK"/>
                <w:color w:val="000000"/>
                <w:sz w:val="24"/>
                <w:szCs w:val="24"/>
                <w:highlight w:val="none"/>
                <w:vertAlign w:val="baseline"/>
                <w:lang w:val="en-US" w:eastAsia="zh-CN"/>
              </w:rPr>
            </w:pPr>
          </w:p>
          <w:p>
            <w:pPr>
              <w:pStyle w:val="13"/>
              <w:keepNext w:val="0"/>
              <w:keepLines w:val="0"/>
              <w:suppressLineNumbers w:val="0"/>
              <w:spacing w:before="0" w:beforeAutospacing="0" w:after="0" w:afterAutospacing="0"/>
              <w:ind w:left="0" w:right="0"/>
              <w:jc w:val="center"/>
              <w:rPr>
                <w:rFonts w:hint="eastAsia" w:ascii="Times New Roman" w:hAnsi="Times New Roman" w:eastAsia="方正仿宋_GBK"/>
                <w:color w:val="000000"/>
                <w:sz w:val="24"/>
                <w:szCs w:val="24"/>
                <w:highlight w:val="none"/>
                <w:vertAlign w:val="baseline"/>
                <w:lang w:val="en-US" w:eastAsia="zh-CN"/>
              </w:rPr>
            </w:pPr>
          </w:p>
          <w:p>
            <w:pPr>
              <w:pStyle w:val="13"/>
              <w:keepNext w:val="0"/>
              <w:keepLines w:val="0"/>
              <w:suppressLineNumbers w:val="0"/>
              <w:spacing w:before="0" w:beforeAutospacing="0" w:after="0" w:afterAutospacing="0"/>
              <w:ind w:left="0" w:right="0"/>
              <w:jc w:val="center"/>
              <w:rPr>
                <w:rFonts w:hint="eastAsia" w:ascii="Times New Roman" w:hAnsi="Times New Roman" w:eastAsia="方正仿宋_GBK"/>
                <w:color w:val="000000"/>
                <w:sz w:val="24"/>
                <w:szCs w:val="24"/>
                <w:highlight w:val="none"/>
                <w:vertAlign w:val="baseline"/>
                <w:lang w:val="en-US" w:eastAsia="zh-CN"/>
              </w:rPr>
            </w:pPr>
            <w:r>
              <w:rPr>
                <w:rFonts w:hint="eastAsia" w:ascii="Times New Roman" w:hAnsi="Times New Roman" w:eastAsia="方正仿宋_GBK"/>
                <w:color w:val="000000"/>
                <w:sz w:val="24"/>
                <w:szCs w:val="24"/>
                <w:highlight w:val="none"/>
                <w:vertAlign w:val="baseline"/>
                <w:lang w:val="en-US" w:eastAsia="zh-CN"/>
              </w:rPr>
              <w:t>5</w:t>
            </w:r>
          </w:p>
        </w:tc>
        <w:tc>
          <w:tcPr>
            <w:tcW w:w="924" w:type="dxa"/>
            <w:vMerge w:val="continue"/>
            <w:vAlign w:val="top"/>
          </w:tcPr>
          <w:p>
            <w:pPr>
              <w:pStyle w:val="13"/>
              <w:keepNext w:val="0"/>
              <w:keepLines w:val="0"/>
              <w:suppressLineNumbers w:val="0"/>
              <w:spacing w:before="0" w:beforeAutospacing="0" w:after="0" w:afterAutospacing="0"/>
              <w:ind w:left="0" w:right="0"/>
              <w:rPr>
                <w:rFonts w:hint="eastAsia" w:ascii="Times New Roman" w:hAnsi="Times New Roman" w:eastAsia="方正仿宋_GBK" w:cs="Times New Roman"/>
                <w:color w:val="000000"/>
                <w:kern w:val="2"/>
                <w:sz w:val="24"/>
                <w:szCs w:val="24"/>
                <w:highlight w:val="none"/>
                <w:vertAlign w:val="baseline"/>
                <w:lang w:val="en-US" w:eastAsia="zh-CN" w:bidi="ar-SA"/>
              </w:rPr>
            </w:pPr>
          </w:p>
        </w:tc>
        <w:tc>
          <w:tcPr>
            <w:tcW w:w="1071" w:type="dxa"/>
            <w:vAlign w:val="center"/>
          </w:tcPr>
          <w:p>
            <w:pPr>
              <w:keepNext w:val="0"/>
              <w:keepLines w:val="0"/>
              <w:suppressLineNumbers w:val="0"/>
              <w:spacing w:before="0" w:beforeAutospacing="0" w:after="0" w:afterAutospacing="0" w:line="0" w:lineRule="atLeast"/>
              <w:ind w:left="0" w:right="0"/>
              <w:jc w:val="center"/>
              <w:rPr>
                <w:rFonts w:hint="eastAsia" w:ascii="Times New Roman" w:hAnsi="Times New Roman" w:eastAsia="方正仿宋_GBK" w:cs="Times New Roman"/>
                <w:color w:val="000000"/>
                <w:kern w:val="2"/>
                <w:sz w:val="22"/>
                <w:szCs w:val="22"/>
                <w:highlight w:val="none"/>
                <w:lang w:val="en-US" w:eastAsia="zh-CN" w:bidi="ar-SA"/>
              </w:rPr>
            </w:pPr>
            <w:r>
              <w:rPr>
                <w:rFonts w:hint="eastAsia" w:ascii="Times New Roman" w:hAnsi="Times New Roman" w:eastAsia="方正仿宋_GBK"/>
                <w:color w:val="000000"/>
                <w:sz w:val="22"/>
                <w:szCs w:val="22"/>
                <w:highlight w:val="none"/>
                <w:lang w:val="en-US" w:eastAsia="zh-CN"/>
              </w:rPr>
              <w:t>配送</w:t>
            </w:r>
            <w:r>
              <w:rPr>
                <w:rFonts w:hint="default" w:ascii="Times New Roman" w:hAnsi="Times New Roman" w:eastAsia="方正仿宋_GBK"/>
                <w:color w:val="000000"/>
                <w:sz w:val="22"/>
                <w:szCs w:val="22"/>
                <w:highlight w:val="none"/>
              </w:rPr>
              <w:t>方案（</w:t>
            </w:r>
            <w:r>
              <w:rPr>
                <w:rFonts w:hint="eastAsia" w:ascii="Times New Roman" w:hAnsi="Times New Roman" w:eastAsia="方正仿宋_GBK"/>
                <w:color w:val="000000"/>
                <w:sz w:val="22"/>
                <w:szCs w:val="22"/>
                <w:highlight w:val="none"/>
                <w:lang w:val="en-US" w:eastAsia="zh-CN"/>
              </w:rPr>
              <w:t>2</w:t>
            </w:r>
            <w:r>
              <w:rPr>
                <w:rFonts w:hint="default" w:ascii="Times New Roman" w:hAnsi="Times New Roman" w:eastAsia="方正仿宋_GBK"/>
                <w:color w:val="000000"/>
                <w:sz w:val="22"/>
                <w:szCs w:val="22"/>
                <w:highlight w:val="none"/>
              </w:rPr>
              <w:t>0%）</w:t>
            </w:r>
          </w:p>
        </w:tc>
        <w:tc>
          <w:tcPr>
            <w:tcW w:w="718" w:type="dxa"/>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eastAsia="方正仿宋_GBK" w:cs="Times New Roman"/>
                <w:color w:val="000000"/>
                <w:kern w:val="2"/>
                <w:sz w:val="22"/>
                <w:szCs w:val="22"/>
                <w:highlight w:val="none"/>
                <w:lang w:val="en-US" w:eastAsia="zh-CN" w:bidi="ar-SA"/>
              </w:rPr>
            </w:pPr>
            <w:r>
              <w:rPr>
                <w:rFonts w:hint="eastAsia" w:ascii="Times New Roman" w:hAnsi="Times New Roman" w:eastAsia="方正仿宋_GBK"/>
                <w:color w:val="000000"/>
                <w:sz w:val="22"/>
                <w:szCs w:val="22"/>
                <w:highlight w:val="none"/>
                <w:lang w:val="en-US" w:eastAsia="zh-CN"/>
              </w:rPr>
              <w:t>20分</w:t>
            </w:r>
          </w:p>
        </w:tc>
        <w:tc>
          <w:tcPr>
            <w:tcW w:w="5450" w:type="dxa"/>
            <w:vAlign w:val="center"/>
          </w:tcPr>
          <w:p>
            <w:pPr>
              <w:keepNext w:val="0"/>
              <w:keepLines w:val="0"/>
              <w:suppressLineNumbers w:val="0"/>
              <w:spacing w:before="0" w:beforeAutospacing="0" w:after="0" w:afterAutospacing="0" w:line="0" w:lineRule="atLeast"/>
              <w:ind w:left="0" w:right="0"/>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sz w:val="22"/>
                <w:szCs w:val="22"/>
                <w:highlight w:val="none"/>
              </w:rPr>
              <w:t>根据</w:t>
            </w:r>
            <w:r>
              <w:rPr>
                <w:rFonts w:hint="eastAsia" w:ascii="Times New Roman" w:hAnsi="Times New Roman" w:eastAsia="方正仿宋_GBK" w:cs="Times New Roman"/>
                <w:color w:val="000000"/>
                <w:sz w:val="22"/>
                <w:szCs w:val="22"/>
                <w:highlight w:val="none"/>
              </w:rPr>
              <w:t>供应商</w:t>
            </w:r>
            <w:r>
              <w:rPr>
                <w:rFonts w:hint="default" w:ascii="Times New Roman" w:hAnsi="Times New Roman" w:eastAsia="方正仿宋_GBK" w:cs="Times New Roman"/>
                <w:color w:val="000000"/>
                <w:sz w:val="22"/>
                <w:szCs w:val="22"/>
                <w:highlight w:val="none"/>
              </w:rPr>
              <w:t>提供的</w:t>
            </w:r>
            <w:r>
              <w:rPr>
                <w:rFonts w:hint="eastAsia" w:ascii="Times New Roman" w:hAnsi="Times New Roman" w:eastAsia="方正仿宋_GBK" w:cs="Times New Roman"/>
                <w:color w:val="000000"/>
                <w:sz w:val="22"/>
                <w:szCs w:val="22"/>
                <w:highlight w:val="none"/>
              </w:rPr>
              <w:t>配送方案</w:t>
            </w:r>
            <w:r>
              <w:rPr>
                <w:rFonts w:hint="default" w:ascii="Times New Roman" w:hAnsi="Times New Roman" w:eastAsia="方正仿宋_GBK" w:cs="Times New Roman"/>
                <w:color w:val="000000"/>
                <w:sz w:val="22"/>
                <w:szCs w:val="22"/>
                <w:highlight w:val="none"/>
              </w:rPr>
              <w:t>进行综合评分，包括以下内容：</w:t>
            </w:r>
          </w:p>
          <w:p>
            <w:pPr>
              <w:keepNext w:val="0"/>
              <w:keepLines w:val="0"/>
              <w:suppressLineNumbers w:val="0"/>
              <w:spacing w:before="0" w:beforeAutospacing="0" w:after="0" w:afterAutospacing="0" w:line="0" w:lineRule="atLeast"/>
              <w:ind w:left="0" w:right="0"/>
              <w:rPr>
                <w:rFonts w:hint="default" w:ascii="Times New Roman" w:hAnsi="Times New Roman" w:eastAsia="方正仿宋_GBK" w:cs="Times New Roman"/>
                <w:color w:val="000000"/>
                <w:sz w:val="22"/>
                <w:szCs w:val="22"/>
                <w:highlight w:val="none"/>
              </w:rPr>
            </w:pPr>
            <w:r>
              <w:rPr>
                <w:rFonts w:hint="eastAsia" w:ascii="Times New Roman" w:hAnsi="Times New Roman" w:eastAsia="方正仿宋_GBK" w:cs="Times New Roman"/>
                <w:color w:val="000000"/>
                <w:sz w:val="22"/>
                <w:szCs w:val="22"/>
                <w:highlight w:val="none"/>
              </w:rPr>
              <w:t>①配送质量保障方案；</w:t>
            </w:r>
          </w:p>
          <w:p>
            <w:pPr>
              <w:keepNext w:val="0"/>
              <w:keepLines w:val="0"/>
              <w:suppressLineNumbers w:val="0"/>
              <w:spacing w:before="0" w:beforeAutospacing="0" w:after="0" w:afterAutospacing="0" w:line="0" w:lineRule="atLeast"/>
              <w:ind w:left="0" w:right="0"/>
              <w:rPr>
                <w:rFonts w:hint="default" w:ascii="Times New Roman" w:hAnsi="Times New Roman" w:eastAsia="方正仿宋_GBK" w:cs="Times New Roman"/>
                <w:color w:val="000000"/>
                <w:sz w:val="22"/>
                <w:szCs w:val="22"/>
                <w:highlight w:val="none"/>
              </w:rPr>
            </w:pPr>
            <w:r>
              <w:rPr>
                <w:rFonts w:hint="eastAsia" w:ascii="Times New Roman" w:hAnsi="Times New Roman" w:eastAsia="方正仿宋_GBK" w:cs="Times New Roman"/>
                <w:color w:val="000000"/>
                <w:sz w:val="22"/>
                <w:szCs w:val="22"/>
                <w:highlight w:val="none"/>
              </w:rPr>
              <w:t>②运输、装卸方案；</w:t>
            </w:r>
          </w:p>
          <w:p>
            <w:pPr>
              <w:keepNext w:val="0"/>
              <w:keepLines w:val="0"/>
              <w:suppressLineNumbers w:val="0"/>
              <w:spacing w:before="0" w:beforeAutospacing="0" w:after="0" w:afterAutospacing="0" w:line="0" w:lineRule="atLeast"/>
              <w:ind w:left="0" w:right="0"/>
              <w:rPr>
                <w:rFonts w:hint="default" w:ascii="Times New Roman" w:hAnsi="Times New Roman" w:eastAsia="方正仿宋_GBK" w:cs="Times New Roman"/>
                <w:color w:val="000000"/>
                <w:sz w:val="22"/>
                <w:szCs w:val="22"/>
                <w:highlight w:val="none"/>
              </w:rPr>
            </w:pPr>
            <w:r>
              <w:rPr>
                <w:rFonts w:hint="eastAsia" w:ascii="Times New Roman" w:hAnsi="Times New Roman" w:eastAsia="方正仿宋_GBK" w:cs="Times New Roman"/>
                <w:color w:val="000000"/>
                <w:sz w:val="22"/>
                <w:szCs w:val="22"/>
                <w:highlight w:val="none"/>
              </w:rPr>
              <w:t>③仓储方案；</w:t>
            </w:r>
          </w:p>
          <w:p>
            <w:pPr>
              <w:keepNext w:val="0"/>
              <w:keepLines w:val="0"/>
              <w:suppressLineNumbers w:val="0"/>
              <w:spacing w:before="0" w:beforeAutospacing="0" w:after="0" w:afterAutospacing="0" w:line="0" w:lineRule="atLeast"/>
              <w:ind w:left="0" w:right="0"/>
              <w:rPr>
                <w:rFonts w:hint="default" w:ascii="Times New Roman" w:hAnsi="Times New Roman" w:eastAsia="方正仿宋_GBK" w:cs="Times New Roman"/>
                <w:color w:val="000000"/>
                <w:sz w:val="22"/>
                <w:szCs w:val="22"/>
                <w:highlight w:val="none"/>
              </w:rPr>
            </w:pPr>
            <w:r>
              <w:rPr>
                <w:rFonts w:hint="eastAsia" w:ascii="Times New Roman" w:hAnsi="Times New Roman" w:eastAsia="方正仿宋_GBK" w:cs="Times New Roman"/>
                <w:color w:val="000000"/>
                <w:sz w:val="22"/>
                <w:szCs w:val="22"/>
                <w:highlight w:val="none"/>
              </w:rPr>
              <w:t>④配送线路设置；</w:t>
            </w:r>
          </w:p>
          <w:p>
            <w:pPr>
              <w:keepNext w:val="0"/>
              <w:keepLines w:val="0"/>
              <w:suppressLineNumbers w:val="0"/>
              <w:spacing w:before="0" w:beforeAutospacing="0" w:after="0" w:afterAutospacing="0" w:line="0" w:lineRule="atLeast"/>
              <w:ind w:left="0" w:right="0"/>
              <w:rPr>
                <w:rFonts w:hint="eastAsia" w:ascii="Times New Roman" w:hAnsi="Times New Roman" w:eastAsia="方正仿宋_GBK" w:cs="Times New Roman"/>
                <w:color w:val="000000"/>
                <w:sz w:val="22"/>
                <w:szCs w:val="22"/>
                <w:highlight w:val="none"/>
              </w:rPr>
            </w:pPr>
            <w:r>
              <w:rPr>
                <w:rFonts w:hint="eastAsia" w:ascii="Times New Roman" w:hAnsi="Times New Roman" w:eastAsia="方正仿宋_GBK" w:cs="Times New Roman"/>
                <w:color w:val="000000"/>
                <w:sz w:val="22"/>
                <w:szCs w:val="22"/>
                <w:highlight w:val="none"/>
              </w:rPr>
              <w:t>⑤运力调配计划。</w:t>
            </w:r>
          </w:p>
          <w:p>
            <w:pPr>
              <w:keepNext w:val="0"/>
              <w:keepLines w:val="0"/>
              <w:suppressLineNumbers w:val="0"/>
              <w:spacing w:before="0" w:beforeAutospacing="0" w:after="0" w:afterAutospacing="0" w:line="0" w:lineRule="atLeast"/>
              <w:ind w:left="0" w:right="0"/>
              <w:rPr>
                <w:rFonts w:hint="default" w:ascii="Times New Roman" w:hAnsi="Times New Roman" w:eastAsia="方正仿宋_GBK" w:cs="Times New Roman"/>
                <w:color w:val="000000"/>
                <w:sz w:val="22"/>
                <w:szCs w:val="22"/>
                <w:highlight w:val="none"/>
              </w:rPr>
            </w:pPr>
            <w:r>
              <w:rPr>
                <w:rFonts w:hint="eastAsia" w:ascii="Times New Roman" w:hAnsi="Times New Roman" w:eastAsia="方正仿宋_GBK" w:cs="Times New Roman"/>
                <w:color w:val="000000"/>
                <w:sz w:val="22"/>
                <w:szCs w:val="22"/>
                <w:highlight w:val="none"/>
              </w:rPr>
              <w:t>1、供应商每提供一项以上内容的得1.5分，最多得7.5分；</w:t>
            </w:r>
          </w:p>
          <w:p>
            <w:pPr>
              <w:keepNext w:val="0"/>
              <w:keepLines w:val="0"/>
              <w:suppressLineNumbers w:val="0"/>
              <w:spacing w:before="0" w:beforeAutospacing="0" w:after="0" w:afterAutospacing="0" w:line="0" w:lineRule="atLeast"/>
              <w:ind w:left="0" w:right="0"/>
              <w:rPr>
                <w:rFonts w:hint="eastAsia" w:ascii="Times New Roman" w:hAnsi="Times New Roman" w:eastAsia="方正仿宋_GBK" w:cs="Times New Roman"/>
                <w:color w:val="000000"/>
                <w:sz w:val="22"/>
                <w:szCs w:val="22"/>
                <w:highlight w:val="none"/>
              </w:rPr>
            </w:pPr>
            <w:r>
              <w:rPr>
                <w:rFonts w:hint="eastAsia" w:ascii="Times New Roman" w:hAnsi="Times New Roman" w:eastAsia="方正仿宋_GBK" w:cs="Times New Roman"/>
                <w:color w:val="000000"/>
                <w:sz w:val="22"/>
                <w:szCs w:val="22"/>
                <w:highlight w:val="none"/>
              </w:rPr>
              <w:t>2、在上述得分基础上，每有一项方案中内容根据本项目内容细化制定符合项目实际需求，且可保证配送服务实施的加2.5分，本项最多加12.5分。</w:t>
            </w:r>
          </w:p>
          <w:p>
            <w:pPr>
              <w:keepNext w:val="0"/>
              <w:keepLines w:val="0"/>
              <w:suppressLineNumbers w:val="0"/>
              <w:spacing w:before="0" w:beforeAutospacing="0" w:after="0" w:afterAutospacing="0" w:line="0" w:lineRule="atLeast"/>
              <w:ind w:left="0" w:right="0"/>
              <w:rPr>
                <w:rFonts w:hint="default" w:ascii="Times New Roman" w:hAnsi="Times New Roman" w:eastAsia="方正仿宋_GBK" w:cs="Times New Roman"/>
                <w:color w:val="000000"/>
                <w:kern w:val="2"/>
                <w:sz w:val="22"/>
                <w:szCs w:val="22"/>
                <w:highlight w:val="none"/>
                <w:lang w:val="en-US" w:eastAsia="zh-CN" w:bidi="ar-SA"/>
              </w:rPr>
            </w:pPr>
            <w:r>
              <w:rPr>
                <w:rFonts w:hint="eastAsia" w:ascii="Times New Roman" w:hAnsi="Times New Roman" w:eastAsia="方正仿宋_GBK" w:cs="Times New Roman"/>
                <w:color w:val="000000"/>
                <w:sz w:val="22"/>
                <w:szCs w:val="22"/>
                <w:highlight w:val="none"/>
              </w:rPr>
              <w:t>3、本项最多得20分。</w:t>
            </w:r>
          </w:p>
        </w:tc>
        <w:tc>
          <w:tcPr>
            <w:tcW w:w="924" w:type="dxa"/>
          </w:tcPr>
          <w:p>
            <w:pPr>
              <w:pStyle w:val="13"/>
              <w:keepNext w:val="0"/>
              <w:keepLines w:val="0"/>
              <w:suppressLineNumbers w:val="0"/>
              <w:spacing w:before="0" w:beforeAutospacing="0" w:after="0" w:afterAutospacing="0"/>
              <w:ind w:left="0" w:right="0"/>
              <w:rPr>
                <w:rFonts w:hint="default" w:ascii="Times New Roman" w:hAnsi="Times New Roman" w:eastAsia="方正仿宋_GBK"/>
                <w:color w:val="00000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tcPr>
          <w:p>
            <w:pPr>
              <w:pStyle w:val="13"/>
              <w:keepNext w:val="0"/>
              <w:keepLines w:val="0"/>
              <w:suppressLineNumbers w:val="0"/>
              <w:spacing w:before="0" w:beforeAutospacing="0" w:after="0" w:afterAutospacing="0"/>
              <w:ind w:left="0" w:right="0"/>
              <w:jc w:val="center"/>
              <w:rPr>
                <w:rFonts w:hint="eastAsia" w:ascii="Times New Roman" w:hAnsi="Times New Roman" w:eastAsia="方正仿宋_GBK"/>
                <w:color w:val="000000"/>
                <w:sz w:val="24"/>
                <w:szCs w:val="24"/>
                <w:highlight w:val="none"/>
                <w:vertAlign w:val="baseline"/>
                <w:lang w:val="en-US" w:eastAsia="zh-CN"/>
              </w:rPr>
            </w:pPr>
          </w:p>
          <w:p>
            <w:pPr>
              <w:pStyle w:val="13"/>
              <w:keepNext w:val="0"/>
              <w:keepLines w:val="0"/>
              <w:suppressLineNumbers w:val="0"/>
              <w:spacing w:before="0" w:beforeAutospacing="0" w:after="0" w:afterAutospacing="0"/>
              <w:ind w:left="0" w:right="0"/>
              <w:jc w:val="center"/>
              <w:rPr>
                <w:rFonts w:hint="eastAsia" w:ascii="Times New Roman" w:hAnsi="Times New Roman" w:eastAsia="方正仿宋_GBK"/>
                <w:color w:val="000000"/>
                <w:sz w:val="24"/>
                <w:szCs w:val="24"/>
                <w:highlight w:val="none"/>
                <w:vertAlign w:val="baseline"/>
                <w:lang w:val="en-US" w:eastAsia="zh-CN"/>
              </w:rPr>
            </w:pPr>
          </w:p>
          <w:p>
            <w:pPr>
              <w:pStyle w:val="13"/>
              <w:keepNext w:val="0"/>
              <w:keepLines w:val="0"/>
              <w:suppressLineNumbers w:val="0"/>
              <w:spacing w:before="0" w:beforeAutospacing="0" w:after="0" w:afterAutospacing="0"/>
              <w:ind w:left="0" w:right="0"/>
              <w:jc w:val="center"/>
              <w:rPr>
                <w:rFonts w:hint="eastAsia" w:ascii="Times New Roman" w:hAnsi="Times New Roman" w:eastAsia="方正仿宋_GBK"/>
                <w:color w:val="000000"/>
                <w:sz w:val="24"/>
                <w:szCs w:val="24"/>
                <w:highlight w:val="none"/>
                <w:vertAlign w:val="baseline"/>
                <w:lang w:val="en-US" w:eastAsia="zh-CN"/>
              </w:rPr>
            </w:pPr>
            <w:r>
              <w:rPr>
                <w:rFonts w:hint="eastAsia" w:ascii="Times New Roman" w:hAnsi="Times New Roman" w:eastAsia="方正仿宋_GBK"/>
                <w:color w:val="000000"/>
                <w:sz w:val="24"/>
                <w:szCs w:val="24"/>
                <w:highlight w:val="none"/>
                <w:vertAlign w:val="baseline"/>
                <w:lang w:val="en-US" w:eastAsia="zh-CN"/>
              </w:rPr>
              <w:t>6</w:t>
            </w:r>
          </w:p>
        </w:tc>
        <w:tc>
          <w:tcPr>
            <w:tcW w:w="924" w:type="dxa"/>
            <w:vAlign w:val="top"/>
          </w:tcPr>
          <w:p>
            <w:pPr>
              <w:pStyle w:val="13"/>
              <w:keepNext w:val="0"/>
              <w:keepLines w:val="0"/>
              <w:suppressLineNumbers w:val="0"/>
              <w:spacing w:before="0" w:beforeAutospacing="0" w:after="0" w:afterAutospacing="0"/>
              <w:ind w:left="0" w:right="0"/>
              <w:rPr>
                <w:rFonts w:hint="eastAsia" w:ascii="Times New Roman" w:hAnsi="Times New Roman" w:eastAsia="方正仿宋_GBK" w:cs="Times New Roman"/>
                <w:color w:val="000000"/>
                <w:kern w:val="2"/>
                <w:sz w:val="22"/>
                <w:szCs w:val="22"/>
                <w:highlight w:val="none"/>
                <w:lang w:val="en-US" w:eastAsia="zh-CN" w:bidi="ar-SA"/>
              </w:rPr>
            </w:pPr>
          </w:p>
        </w:tc>
        <w:tc>
          <w:tcPr>
            <w:tcW w:w="1071" w:type="dxa"/>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eastAsia="方正仿宋_GBK" w:cs="Times New Roman"/>
                <w:color w:val="000000"/>
                <w:kern w:val="2"/>
                <w:sz w:val="22"/>
                <w:szCs w:val="22"/>
                <w:highlight w:val="none"/>
                <w:lang w:val="en-US" w:eastAsia="zh-CN" w:bidi="ar-SA"/>
              </w:rPr>
            </w:pPr>
            <w:r>
              <w:rPr>
                <w:rFonts w:hint="eastAsia" w:ascii="Times New Roman" w:hAnsi="Times New Roman" w:eastAsia="方正仿宋_GBK"/>
                <w:color w:val="000000"/>
                <w:sz w:val="22"/>
                <w:szCs w:val="22"/>
                <w:highlight w:val="none"/>
                <w:lang w:val="en-US" w:eastAsia="zh-CN"/>
              </w:rPr>
              <w:t>履约能力</w:t>
            </w:r>
            <w:r>
              <w:rPr>
                <w:rFonts w:hint="default" w:ascii="Times New Roman" w:hAnsi="Times New Roman" w:eastAsia="方正仿宋_GBK"/>
                <w:color w:val="000000"/>
                <w:sz w:val="22"/>
                <w:szCs w:val="22"/>
                <w:highlight w:val="none"/>
              </w:rPr>
              <w:t>（</w:t>
            </w:r>
            <w:r>
              <w:rPr>
                <w:rFonts w:hint="eastAsia" w:ascii="Times New Roman" w:hAnsi="Times New Roman" w:eastAsia="方正仿宋_GBK"/>
                <w:color w:val="000000"/>
                <w:sz w:val="22"/>
                <w:szCs w:val="22"/>
                <w:highlight w:val="none"/>
                <w:lang w:val="en-US" w:eastAsia="zh-CN"/>
              </w:rPr>
              <w:t>1</w:t>
            </w:r>
            <w:r>
              <w:rPr>
                <w:rFonts w:hint="default" w:ascii="Times New Roman" w:hAnsi="Times New Roman" w:eastAsia="方正仿宋_GBK"/>
                <w:color w:val="000000"/>
                <w:sz w:val="22"/>
                <w:szCs w:val="22"/>
                <w:highlight w:val="none"/>
              </w:rPr>
              <w:t>0%）</w:t>
            </w:r>
          </w:p>
        </w:tc>
        <w:tc>
          <w:tcPr>
            <w:tcW w:w="718" w:type="dxa"/>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eastAsia="方正仿宋_GBK" w:cs="Times New Roman"/>
                <w:color w:val="000000"/>
                <w:kern w:val="2"/>
                <w:sz w:val="22"/>
                <w:szCs w:val="22"/>
                <w:highlight w:val="none"/>
                <w:lang w:val="en-US" w:eastAsia="zh-CN" w:bidi="ar-SA"/>
              </w:rPr>
            </w:pPr>
            <w:r>
              <w:rPr>
                <w:rFonts w:hint="eastAsia" w:ascii="Times New Roman" w:hAnsi="Times New Roman" w:eastAsia="方正仿宋_GBK"/>
                <w:color w:val="000000"/>
                <w:sz w:val="22"/>
                <w:szCs w:val="22"/>
                <w:highlight w:val="none"/>
                <w:lang w:val="en-US" w:eastAsia="zh-CN"/>
              </w:rPr>
              <w:t>10分</w:t>
            </w:r>
          </w:p>
        </w:tc>
        <w:tc>
          <w:tcPr>
            <w:tcW w:w="5450" w:type="dxa"/>
            <w:vAlign w:val="center"/>
          </w:tcPr>
          <w:p>
            <w:pPr>
              <w:keepNext w:val="0"/>
              <w:keepLines w:val="0"/>
              <w:widowControl/>
              <w:suppressLineNumbers w:val="0"/>
              <w:spacing w:before="0" w:beforeAutospacing="0" w:after="0" w:afterAutospacing="0"/>
              <w:ind w:left="0" w:right="0"/>
              <w:rPr>
                <w:rFonts w:hint="eastAsia" w:ascii="Times New Roman" w:hAnsi="Times New Roman" w:eastAsia="方正仿宋_GBK" w:cs="Times New Roman"/>
                <w:color w:val="000000"/>
                <w:sz w:val="22"/>
                <w:szCs w:val="22"/>
                <w:highlight w:val="none"/>
              </w:rPr>
            </w:pPr>
            <w:r>
              <w:rPr>
                <w:rFonts w:hint="eastAsia" w:ascii="Times New Roman" w:hAnsi="Times New Roman" w:eastAsia="方正仿宋_GBK" w:cs="Times New Roman"/>
                <w:color w:val="000000"/>
                <w:sz w:val="22"/>
                <w:szCs w:val="22"/>
                <w:highlight w:val="none"/>
              </w:rPr>
              <w:t>1.供应商提供的服务人员中每有一名临床营养师或临床营养技师或注册营养师或注册营养技师的得</w:t>
            </w:r>
            <w:r>
              <w:rPr>
                <w:rFonts w:hint="eastAsia" w:ascii="Times New Roman" w:hAnsi="Times New Roman" w:eastAsia="方正仿宋_GBK" w:cs="Times New Roman"/>
                <w:color w:val="000000"/>
                <w:sz w:val="22"/>
                <w:szCs w:val="22"/>
                <w:highlight w:val="none"/>
                <w:lang w:val="en-US" w:eastAsia="zh-CN"/>
              </w:rPr>
              <w:t>1</w:t>
            </w:r>
            <w:r>
              <w:rPr>
                <w:rFonts w:hint="eastAsia" w:ascii="Times New Roman" w:hAnsi="Times New Roman" w:eastAsia="方正仿宋_GBK" w:cs="Times New Roman"/>
                <w:color w:val="000000"/>
                <w:sz w:val="22"/>
                <w:szCs w:val="22"/>
                <w:highlight w:val="none"/>
              </w:rPr>
              <w:t>分，本项最多得</w:t>
            </w:r>
            <w:r>
              <w:rPr>
                <w:rFonts w:hint="eastAsia" w:ascii="Times New Roman" w:hAnsi="Times New Roman" w:eastAsia="方正仿宋_GBK" w:cs="Times New Roman"/>
                <w:color w:val="000000"/>
                <w:sz w:val="22"/>
                <w:szCs w:val="22"/>
                <w:highlight w:val="none"/>
                <w:lang w:val="en-US" w:eastAsia="zh-CN"/>
              </w:rPr>
              <w:t>3</w:t>
            </w:r>
            <w:r>
              <w:rPr>
                <w:rFonts w:hint="eastAsia" w:ascii="Times New Roman" w:hAnsi="Times New Roman" w:eastAsia="方正仿宋_GBK" w:cs="Times New Roman"/>
                <w:color w:val="000000"/>
                <w:sz w:val="22"/>
                <w:szCs w:val="22"/>
                <w:highlight w:val="none"/>
              </w:rPr>
              <w:t>分。</w:t>
            </w:r>
          </w:p>
          <w:p>
            <w:pPr>
              <w:keepNext w:val="0"/>
              <w:keepLines w:val="0"/>
              <w:suppressLineNumbers w:val="0"/>
              <w:spacing w:before="0" w:beforeAutospacing="0" w:after="0" w:afterAutospacing="0" w:line="0" w:lineRule="atLeast"/>
              <w:ind w:left="0" w:right="0"/>
              <w:rPr>
                <w:rFonts w:hint="eastAsia" w:ascii="Times New Roman" w:hAnsi="Times New Roman" w:eastAsia="方正仿宋_GBK" w:cs="Times New Roman"/>
                <w:color w:val="000000"/>
                <w:kern w:val="2"/>
                <w:sz w:val="22"/>
                <w:szCs w:val="22"/>
                <w:highlight w:val="none"/>
                <w:lang w:val="en-US" w:eastAsia="zh-CN" w:bidi="ar-SA"/>
              </w:rPr>
            </w:pPr>
            <w:r>
              <w:rPr>
                <w:rFonts w:hint="eastAsia" w:ascii="Times New Roman" w:hAnsi="Times New Roman" w:eastAsia="方正仿宋_GBK" w:cs="Times New Roman"/>
                <w:color w:val="000000"/>
                <w:sz w:val="22"/>
                <w:szCs w:val="22"/>
                <w:highlight w:val="none"/>
              </w:rPr>
              <w:t>2.供应商自2020年1月1日（含）之日（以合同签订时间为准）具有类似项目经验的，每提供一个得</w:t>
            </w:r>
            <w:r>
              <w:rPr>
                <w:rFonts w:hint="eastAsia" w:ascii="Times New Roman" w:hAnsi="Times New Roman" w:eastAsia="方正仿宋_GBK" w:cs="Times New Roman"/>
                <w:color w:val="000000"/>
                <w:sz w:val="22"/>
                <w:szCs w:val="22"/>
                <w:highlight w:val="none"/>
                <w:lang w:val="en-US" w:eastAsia="zh-CN"/>
              </w:rPr>
              <w:t>1</w:t>
            </w:r>
            <w:r>
              <w:rPr>
                <w:rFonts w:hint="eastAsia" w:ascii="Times New Roman" w:hAnsi="Times New Roman" w:eastAsia="方正仿宋_GBK" w:cs="Times New Roman"/>
                <w:color w:val="000000"/>
                <w:sz w:val="22"/>
                <w:szCs w:val="22"/>
                <w:highlight w:val="none"/>
              </w:rPr>
              <w:t>分，本项最多得</w:t>
            </w:r>
            <w:r>
              <w:rPr>
                <w:rFonts w:hint="eastAsia" w:cs="Times New Roman"/>
                <w:color w:val="000000"/>
                <w:sz w:val="22"/>
                <w:szCs w:val="22"/>
                <w:highlight w:val="none"/>
                <w:lang w:val="en-US" w:eastAsia="zh-CN"/>
              </w:rPr>
              <w:t>7</w:t>
            </w:r>
            <w:r>
              <w:rPr>
                <w:rFonts w:hint="eastAsia" w:ascii="Times New Roman" w:hAnsi="Times New Roman" w:eastAsia="方正仿宋_GBK" w:cs="Times New Roman"/>
                <w:color w:val="000000"/>
                <w:sz w:val="22"/>
                <w:szCs w:val="22"/>
                <w:highlight w:val="none"/>
              </w:rPr>
              <w:t>分。</w:t>
            </w:r>
            <w:r>
              <w:rPr>
                <w:rFonts w:hint="eastAsia" w:ascii="Times New Roman" w:hAnsi="Times New Roman" w:eastAsia="方正仿宋_GBK" w:cs="Times New Roman"/>
                <w:color w:val="000000"/>
                <w:sz w:val="22"/>
                <w:szCs w:val="22"/>
                <w:highlight w:val="none"/>
              </w:rPr>
              <w:br w:type="textWrapping"/>
            </w:r>
          </w:p>
        </w:tc>
        <w:tc>
          <w:tcPr>
            <w:tcW w:w="924" w:type="dxa"/>
          </w:tcPr>
          <w:p>
            <w:pPr>
              <w:pStyle w:val="13"/>
              <w:keepNext w:val="0"/>
              <w:keepLines w:val="0"/>
              <w:suppressLineNumbers w:val="0"/>
              <w:spacing w:before="0" w:beforeAutospacing="0" w:after="0" w:afterAutospacing="0"/>
              <w:ind w:left="0" w:right="0"/>
              <w:rPr>
                <w:rFonts w:hint="default" w:ascii="Times New Roman" w:hAnsi="Times New Roman" w:eastAsia="方正仿宋_GBK"/>
                <w:color w:val="000000"/>
                <w:sz w:val="24"/>
                <w:szCs w:val="24"/>
                <w:highlight w:val="none"/>
                <w:vertAlign w:val="baseline"/>
              </w:rPr>
            </w:pPr>
            <w:r>
              <w:rPr>
                <w:rFonts w:hint="eastAsia" w:ascii="Times New Roman" w:hAnsi="Times New Roman" w:eastAsia="方正仿宋_GBK" w:cs="Times New Roman"/>
                <w:color w:val="000000"/>
                <w:sz w:val="22"/>
                <w:szCs w:val="22"/>
                <w:highlight w:val="none"/>
              </w:rPr>
              <w:t>注：类似项目经验是指：营养制剂供应服务类业绩</w:t>
            </w:r>
          </w:p>
        </w:tc>
      </w:tr>
    </w:tbl>
    <w:p>
      <w:pPr>
        <w:pStyle w:val="13"/>
        <w:rPr>
          <w:rFonts w:ascii="Times New Roman" w:hAnsi="Times New Roman" w:eastAsia="方正仿宋_GBK"/>
          <w:color w:val="000000"/>
          <w:sz w:val="24"/>
          <w:szCs w:val="24"/>
          <w:highlight w:val="none"/>
        </w:rPr>
      </w:pPr>
    </w:p>
    <w:p>
      <w:pPr>
        <w:spacing w:line="520" w:lineRule="exact"/>
        <w:ind w:firstLine="438" w:firstLineChars="200"/>
        <w:jc w:val="left"/>
        <w:rPr>
          <w:rFonts w:ascii="方正仿宋_GBK" w:hAnsi="仿宋" w:eastAsia="仿宋" w:cs="仿宋"/>
          <w:color w:val="auto"/>
          <w:kern w:val="0"/>
          <w:szCs w:val="28"/>
          <w:highlight w:val="none"/>
        </w:rPr>
      </w:pPr>
      <w:r>
        <w:rPr>
          <w:rFonts w:ascii="Times New Roman" w:hAnsi="Times New Roman" w:eastAsia="方正仿宋_GBK"/>
          <w:color w:val="000000"/>
          <w:szCs w:val="24"/>
          <w:highlight w:val="none"/>
        </w:rPr>
        <w:t>说明：评审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评审小组应当将其作为无效投标处理。</w:t>
      </w:r>
    </w:p>
    <w:p>
      <w:pPr>
        <w:spacing w:before="156" w:after="156" w:line="520" w:lineRule="exact"/>
        <w:ind w:firstLine="438" w:firstLineChars="200"/>
        <w:jc w:val="left"/>
        <w:outlineLvl w:val="1"/>
        <w:rPr>
          <w:rFonts w:eastAsia="仿宋" w:cs="宋体"/>
          <w:b/>
          <w:bCs/>
          <w:color w:val="auto"/>
          <w:szCs w:val="28"/>
          <w:highlight w:val="none"/>
        </w:rPr>
      </w:pPr>
      <w:bookmarkStart w:id="341" w:name="_Toc48837318"/>
      <w:bookmarkStart w:id="342" w:name="_Toc27554"/>
      <w:bookmarkStart w:id="343" w:name="_Toc3598"/>
      <w:bookmarkStart w:id="344" w:name="_Toc14187"/>
      <w:bookmarkStart w:id="345" w:name="_Toc2463"/>
      <w:bookmarkStart w:id="346" w:name="_Toc65512153"/>
      <w:bookmarkStart w:id="347" w:name="_Toc13857"/>
      <w:bookmarkStart w:id="348" w:name="_Toc19280"/>
      <w:bookmarkStart w:id="349" w:name="_Toc12698"/>
      <w:bookmarkStart w:id="350" w:name="_Toc23685"/>
      <w:bookmarkStart w:id="351" w:name="_Toc16350"/>
      <w:bookmarkStart w:id="352" w:name="_Toc16220"/>
      <w:bookmarkStart w:id="353" w:name="_Toc30220"/>
      <w:bookmarkStart w:id="354" w:name="_Toc5155"/>
      <w:bookmarkStart w:id="355" w:name="_Toc32306"/>
      <w:bookmarkStart w:id="356" w:name="_Toc32421"/>
      <w:bookmarkStart w:id="357" w:name="_Toc17257"/>
      <w:bookmarkStart w:id="358" w:name="_Toc731"/>
      <w:bookmarkStart w:id="359" w:name="_Toc20884"/>
      <w:bookmarkStart w:id="360" w:name="_Toc3301"/>
      <w:bookmarkStart w:id="361" w:name="_Toc16045"/>
      <w:bookmarkStart w:id="362" w:name="_Toc521"/>
      <w:bookmarkStart w:id="363" w:name="_Toc2703"/>
      <w:bookmarkStart w:id="364" w:name="_Toc26383"/>
      <w:bookmarkStart w:id="365" w:name="_Toc22532"/>
      <w:bookmarkStart w:id="366" w:name="_Toc8076"/>
      <w:bookmarkStart w:id="367" w:name="_Toc32107"/>
      <w:bookmarkStart w:id="368" w:name="_Toc2090"/>
      <w:r>
        <w:rPr>
          <w:rFonts w:hint="eastAsia" w:eastAsia="仿宋" w:cs="宋体"/>
          <w:b/>
          <w:bCs/>
          <w:color w:val="auto"/>
          <w:szCs w:val="28"/>
          <w:highlight w:val="none"/>
          <w:lang w:eastAsia="zh-CN"/>
        </w:rPr>
        <w:t>四</w:t>
      </w:r>
      <w:r>
        <w:rPr>
          <w:rFonts w:hint="eastAsia" w:eastAsia="仿宋" w:cs="宋体"/>
          <w:b/>
          <w:bCs/>
          <w:color w:val="auto"/>
          <w:szCs w:val="28"/>
          <w:highlight w:val="none"/>
        </w:rPr>
        <w:t>、无效响应</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pPr>
        <w:spacing w:line="520" w:lineRule="exact"/>
        <w:ind w:firstLine="438" w:firstLineChars="200"/>
        <w:jc w:val="left"/>
        <w:rPr>
          <w:rFonts w:ascii="方正仿宋_GBK" w:hAnsi="仿宋" w:eastAsia="仿宋" w:cs="仿宋"/>
          <w:color w:val="auto"/>
          <w:kern w:val="0"/>
          <w:szCs w:val="28"/>
          <w:highlight w:val="none"/>
        </w:rPr>
      </w:pPr>
      <w:bookmarkStart w:id="369" w:name="_Toc492721019"/>
      <w:bookmarkStart w:id="370" w:name="_Toc495592658"/>
      <w:bookmarkStart w:id="371" w:name="_Toc493506302"/>
      <w:r>
        <w:rPr>
          <w:rFonts w:hint="eastAsia" w:ascii="方正仿宋_GBK" w:hAnsi="仿宋" w:eastAsia="仿宋" w:cs="仿宋"/>
          <w:color w:val="auto"/>
          <w:kern w:val="0"/>
          <w:szCs w:val="28"/>
          <w:highlight w:val="none"/>
        </w:rPr>
        <w:t>供应商发生以下条款情况之一者，为无效响应，其响应文件将被拒绝：</w:t>
      </w: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（一）供应商不符合规定的资格条件的；</w:t>
      </w: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（二）供应商的法定代表人（或其授权代表）或自然人未参加</w:t>
      </w:r>
      <w:r>
        <w:rPr>
          <w:rFonts w:hint="eastAsia" w:ascii="方正仿宋_GBK" w:hAnsi="仿宋" w:eastAsia="仿宋" w:cs="仿宋"/>
          <w:color w:val="auto"/>
          <w:kern w:val="0"/>
          <w:szCs w:val="28"/>
          <w:highlight w:val="none"/>
          <w:lang w:eastAsia="zh-CN"/>
        </w:rPr>
        <w:t>遴选</w:t>
      </w:r>
      <w:r>
        <w:rPr>
          <w:rFonts w:hint="eastAsia" w:ascii="方正仿宋_GBK" w:hAnsi="仿宋" w:eastAsia="仿宋" w:cs="仿宋"/>
          <w:color w:val="auto"/>
          <w:kern w:val="0"/>
          <w:szCs w:val="28"/>
          <w:highlight w:val="none"/>
        </w:rPr>
        <w:t>；</w:t>
      </w: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（三）</w:t>
      </w:r>
      <w:bookmarkStart w:id="372" w:name="_Hlk84856470"/>
      <w:r>
        <w:rPr>
          <w:rFonts w:hint="eastAsia" w:ascii="方正仿宋_GBK" w:hAnsi="仿宋" w:eastAsia="仿宋" w:cs="仿宋"/>
          <w:color w:val="auto"/>
          <w:kern w:val="0"/>
          <w:szCs w:val="28"/>
          <w:highlight w:val="none"/>
        </w:rPr>
        <w:t>供应商所提交的响应文件</w:t>
      </w:r>
      <w:bookmarkEnd w:id="372"/>
      <w:r>
        <w:rPr>
          <w:rFonts w:hint="eastAsia" w:ascii="方正仿宋_GBK" w:hAnsi="仿宋" w:eastAsia="仿宋" w:cs="仿宋"/>
          <w:color w:val="auto"/>
          <w:kern w:val="0"/>
          <w:szCs w:val="28"/>
          <w:highlight w:val="none"/>
        </w:rPr>
        <w:t>不按</w:t>
      </w:r>
      <w:r>
        <w:rPr>
          <w:rFonts w:hint="eastAsia" w:ascii="方正仿宋_GBK" w:hAnsi="仿宋" w:eastAsia="仿宋" w:cs="仿宋"/>
          <w:color w:val="auto"/>
          <w:kern w:val="0"/>
          <w:szCs w:val="28"/>
          <w:highlight w:val="none"/>
          <w:lang w:eastAsia="zh-CN"/>
        </w:rPr>
        <w:t>遴选</w:t>
      </w:r>
      <w:r>
        <w:rPr>
          <w:rFonts w:hint="eastAsia" w:ascii="方正仿宋_GBK" w:hAnsi="仿宋" w:eastAsia="仿宋" w:cs="仿宋"/>
          <w:color w:val="auto"/>
          <w:kern w:val="0"/>
          <w:szCs w:val="28"/>
          <w:highlight w:val="none"/>
        </w:rPr>
        <w:t>文件规定签字、盖章；</w:t>
      </w: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（四）</w:t>
      </w:r>
      <w:r>
        <w:rPr>
          <w:rFonts w:ascii="Times New Roman" w:hAnsi="Times New Roman" w:eastAsia="方正仿宋_GBK"/>
          <w:color w:val="000000"/>
          <w:kern w:val="0"/>
          <w:szCs w:val="28"/>
          <w:highlight w:val="none"/>
        </w:rPr>
        <w:t>供应商未按报价要求进行全部报价的；</w:t>
      </w: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（五）</w:t>
      </w:r>
      <w:bookmarkStart w:id="373" w:name="_Hlk84856597"/>
      <w:r>
        <w:rPr>
          <w:rFonts w:hint="eastAsia" w:ascii="方正仿宋_GBK" w:hAnsi="仿宋" w:eastAsia="仿宋" w:cs="仿宋"/>
          <w:color w:val="auto"/>
          <w:kern w:val="0"/>
          <w:szCs w:val="28"/>
          <w:highlight w:val="none"/>
        </w:rPr>
        <w:t>单位负责人为同一人或者存在直接控股、管理关系的不同供应商，参加同一合同项下的政府采购活动的；</w:t>
      </w:r>
      <w:bookmarkEnd w:id="373"/>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（六）为</w:t>
      </w:r>
      <w:r>
        <w:rPr>
          <w:rFonts w:hint="eastAsia" w:ascii="方正仿宋_GBK" w:hAnsi="仿宋" w:eastAsia="仿宋" w:cs="仿宋"/>
          <w:color w:val="auto"/>
          <w:kern w:val="0"/>
          <w:szCs w:val="28"/>
          <w:highlight w:val="none"/>
          <w:lang w:eastAsia="zh-CN"/>
        </w:rPr>
        <w:t>遴选</w:t>
      </w:r>
      <w:r>
        <w:rPr>
          <w:rFonts w:hint="eastAsia" w:ascii="方正仿宋_GBK" w:hAnsi="仿宋" w:eastAsia="仿宋" w:cs="仿宋"/>
          <w:color w:val="auto"/>
          <w:kern w:val="0"/>
          <w:szCs w:val="28"/>
          <w:highlight w:val="none"/>
        </w:rPr>
        <w:t>项目提供整体设计、规范编制或者项目管理、监理、检测等服务的供应商，再参加该采购项目的其他采购活动；</w:t>
      </w: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（七）供应商</w:t>
      </w:r>
      <w:r>
        <w:rPr>
          <w:rFonts w:hint="eastAsia" w:ascii="方正仿宋_GBK" w:hAnsi="仿宋" w:eastAsia="仿宋" w:cs="仿宋"/>
          <w:color w:val="auto"/>
          <w:kern w:val="0"/>
          <w:szCs w:val="28"/>
          <w:highlight w:val="none"/>
          <w:lang w:eastAsia="zh-CN"/>
        </w:rPr>
        <w:t>遴选</w:t>
      </w:r>
      <w:r>
        <w:rPr>
          <w:rFonts w:hint="eastAsia" w:ascii="方正仿宋_GBK" w:hAnsi="仿宋" w:eastAsia="仿宋" w:cs="仿宋"/>
          <w:color w:val="auto"/>
          <w:kern w:val="0"/>
          <w:szCs w:val="28"/>
          <w:highlight w:val="none"/>
        </w:rPr>
        <w:t>有效期不满足</w:t>
      </w:r>
      <w:r>
        <w:rPr>
          <w:rFonts w:hint="eastAsia" w:ascii="方正仿宋_GBK" w:hAnsi="仿宋" w:eastAsia="仿宋" w:cs="仿宋"/>
          <w:color w:val="auto"/>
          <w:kern w:val="0"/>
          <w:szCs w:val="28"/>
          <w:highlight w:val="none"/>
          <w:lang w:eastAsia="zh-CN"/>
        </w:rPr>
        <w:t>遴选</w:t>
      </w:r>
      <w:r>
        <w:rPr>
          <w:rFonts w:hint="eastAsia" w:ascii="方正仿宋_GBK" w:hAnsi="仿宋" w:eastAsia="仿宋" w:cs="仿宋"/>
          <w:color w:val="auto"/>
          <w:kern w:val="0"/>
          <w:szCs w:val="28"/>
          <w:highlight w:val="none"/>
        </w:rPr>
        <w:t>文件要求的；</w:t>
      </w: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（八）供应商组成联合体响应的（</w:t>
      </w:r>
      <w:r>
        <w:rPr>
          <w:rFonts w:hint="eastAsia" w:ascii="方正仿宋_GBK" w:hAnsi="仿宋" w:eastAsia="仿宋" w:cs="仿宋"/>
          <w:color w:val="auto"/>
          <w:kern w:val="0"/>
          <w:szCs w:val="28"/>
          <w:highlight w:val="none"/>
          <w:lang w:eastAsia="zh-CN"/>
        </w:rPr>
        <w:t>遴选</w:t>
      </w:r>
      <w:r>
        <w:rPr>
          <w:rFonts w:hint="eastAsia" w:ascii="方正仿宋_GBK" w:hAnsi="仿宋" w:eastAsia="仿宋" w:cs="仿宋"/>
          <w:color w:val="auto"/>
          <w:kern w:val="0"/>
          <w:szCs w:val="28"/>
          <w:highlight w:val="none"/>
        </w:rPr>
        <w:t>文件载明不接受联合体时适用）；</w:t>
      </w: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（九）供应商响应文件内容有与国家现行法律法规相违背的内容，或附有采购人无法接受的条件。</w:t>
      </w:r>
    </w:p>
    <w:p>
      <w:pPr>
        <w:snapToGrid w:val="0"/>
        <w:spacing w:line="400" w:lineRule="exact"/>
        <w:ind w:firstLine="465"/>
        <w:rPr>
          <w:rFonts w:hint="eastAsia" w:ascii="方正仿宋_GBK" w:hAnsi="宋体"/>
          <w:color w:val="auto"/>
          <w:szCs w:val="24"/>
          <w:highlight w:val="none"/>
        </w:rPr>
      </w:pPr>
      <w:r>
        <w:rPr>
          <w:rFonts w:hint="eastAsia" w:ascii="方正仿宋_GBK" w:hAnsi="宋体"/>
          <w:color w:val="auto"/>
          <w:szCs w:val="24"/>
          <w:highlight w:val="none"/>
        </w:rPr>
        <w:t>（十）法律、法规和</w:t>
      </w:r>
      <w:r>
        <w:rPr>
          <w:rFonts w:hint="eastAsia" w:ascii="方正仿宋_GBK" w:hAnsi="宋体"/>
          <w:color w:val="auto"/>
          <w:szCs w:val="24"/>
          <w:highlight w:val="none"/>
          <w:lang w:eastAsia="zh-CN"/>
        </w:rPr>
        <w:t>遴选</w:t>
      </w:r>
      <w:r>
        <w:rPr>
          <w:rFonts w:hint="eastAsia" w:ascii="方正仿宋_GBK" w:hAnsi="宋体"/>
          <w:color w:val="auto"/>
          <w:szCs w:val="24"/>
          <w:highlight w:val="none"/>
        </w:rPr>
        <w:t>文件规定的其他无效情形。</w:t>
      </w:r>
    </w:p>
    <w:p>
      <w:pPr>
        <w:pStyle w:val="7"/>
        <w:ind w:firstLine="438" w:firstLineChars="200"/>
        <w:rPr>
          <w:rFonts w:ascii="Times New Roman" w:hAnsi="Times New Roman" w:eastAsia="方正仿宋_GBK"/>
          <w:color w:val="000000"/>
          <w:kern w:val="0"/>
          <w:szCs w:val="28"/>
          <w:highlight w:val="none"/>
        </w:rPr>
      </w:pPr>
      <w:r>
        <w:rPr>
          <w:rFonts w:ascii="Times New Roman" w:hAnsi="Times New Roman" w:eastAsia="方正仿宋_GBK"/>
          <w:color w:val="000000"/>
          <w:kern w:val="0"/>
          <w:szCs w:val="28"/>
          <w:highlight w:val="none"/>
        </w:rPr>
        <w:t>（</w:t>
      </w:r>
      <w:r>
        <w:rPr>
          <w:rFonts w:hint="eastAsia" w:ascii="Times New Roman" w:hAnsi="Times New Roman"/>
          <w:color w:val="000000"/>
          <w:kern w:val="0"/>
          <w:szCs w:val="28"/>
          <w:highlight w:val="none"/>
          <w:lang w:val="en-US" w:eastAsia="zh-CN"/>
        </w:rPr>
        <w:t>十一</w:t>
      </w:r>
      <w:r>
        <w:rPr>
          <w:rFonts w:ascii="Times New Roman" w:hAnsi="Times New Roman" w:eastAsia="方正仿宋_GBK"/>
          <w:color w:val="000000"/>
          <w:kern w:val="0"/>
          <w:szCs w:val="28"/>
          <w:highlight w:val="none"/>
        </w:rPr>
        <w:t>）供应商投标报价或者某些分项报价明显不合理或者低于成本，不能证明其报价合理性的；</w:t>
      </w:r>
      <w:bookmarkStart w:id="374" w:name="_Toc17719"/>
      <w:bookmarkStart w:id="375" w:name="_Toc26852"/>
      <w:bookmarkStart w:id="376" w:name="_Toc28559"/>
      <w:bookmarkStart w:id="377" w:name="_Toc938"/>
      <w:bookmarkStart w:id="378" w:name="_Toc8728"/>
      <w:bookmarkStart w:id="379" w:name="_Toc8228"/>
      <w:bookmarkStart w:id="380" w:name="_Toc28569"/>
      <w:bookmarkStart w:id="381" w:name="_Toc18935"/>
      <w:bookmarkStart w:id="382" w:name="_Toc7367"/>
      <w:bookmarkStart w:id="383" w:name="_Toc11565"/>
      <w:bookmarkStart w:id="384" w:name="_Toc21144"/>
      <w:bookmarkStart w:id="385" w:name="_Toc11445"/>
      <w:bookmarkStart w:id="386" w:name="_Toc7917"/>
      <w:bookmarkStart w:id="387" w:name="_Toc65512154"/>
      <w:bookmarkStart w:id="388" w:name="_Toc15957"/>
      <w:bookmarkStart w:id="389" w:name="_Toc26329"/>
      <w:bookmarkStart w:id="390" w:name="_Toc9753"/>
      <w:bookmarkStart w:id="391" w:name="_Toc3785"/>
      <w:bookmarkStart w:id="392" w:name="_Toc10520"/>
      <w:bookmarkStart w:id="393" w:name="_Toc11451"/>
      <w:bookmarkStart w:id="394" w:name="_Toc16889"/>
      <w:bookmarkStart w:id="395" w:name="_Toc29713"/>
      <w:bookmarkStart w:id="396" w:name="_Toc1197"/>
      <w:bookmarkStart w:id="397" w:name="_Toc17334"/>
      <w:bookmarkStart w:id="398" w:name="_Toc48837319"/>
      <w:bookmarkStart w:id="399" w:name="_Toc2147"/>
      <w:bookmarkStart w:id="400" w:name="_Toc29865"/>
      <w:bookmarkStart w:id="401" w:name="_Toc19464"/>
    </w:p>
    <w:p>
      <w:pPr>
        <w:pStyle w:val="7"/>
        <w:ind w:firstLine="438" w:firstLineChars="200"/>
        <w:rPr>
          <w:rFonts w:eastAsia="仿宋" w:cs="宋体"/>
          <w:b/>
          <w:bCs/>
          <w:color w:val="auto"/>
          <w:szCs w:val="28"/>
          <w:highlight w:val="none"/>
        </w:rPr>
      </w:pPr>
      <w:r>
        <w:rPr>
          <w:rFonts w:hint="eastAsia" w:eastAsia="仿宋" w:cs="宋体"/>
          <w:b/>
          <w:bCs/>
          <w:color w:val="auto"/>
          <w:szCs w:val="28"/>
          <w:highlight w:val="none"/>
          <w:lang w:eastAsia="zh-CN"/>
        </w:rPr>
        <w:t>五</w:t>
      </w:r>
      <w:r>
        <w:rPr>
          <w:rFonts w:hint="eastAsia" w:eastAsia="仿宋" w:cs="宋体"/>
          <w:b/>
          <w:bCs/>
          <w:color w:val="auto"/>
          <w:szCs w:val="28"/>
          <w:highlight w:val="none"/>
        </w:rPr>
        <w:t>、</w:t>
      </w:r>
      <w:bookmarkEnd w:id="369"/>
      <w:bookmarkEnd w:id="370"/>
      <w:bookmarkEnd w:id="371"/>
      <w:r>
        <w:rPr>
          <w:rFonts w:hint="eastAsia" w:eastAsia="仿宋" w:cs="宋体"/>
          <w:b/>
          <w:bCs/>
          <w:color w:val="auto"/>
          <w:szCs w:val="28"/>
          <w:highlight w:val="none"/>
        </w:rPr>
        <w:t>采购终止</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出现下列情形之一的，采购人或者采购代理机构应当终止</w:t>
      </w:r>
      <w:r>
        <w:rPr>
          <w:rFonts w:hint="eastAsia" w:ascii="方正仿宋_GBK" w:hAnsi="仿宋" w:eastAsia="仿宋" w:cs="仿宋"/>
          <w:color w:val="auto"/>
          <w:kern w:val="0"/>
          <w:szCs w:val="28"/>
          <w:highlight w:val="none"/>
          <w:lang w:eastAsia="zh-CN"/>
        </w:rPr>
        <w:t>遴选</w:t>
      </w:r>
      <w:r>
        <w:rPr>
          <w:rFonts w:hint="eastAsia" w:ascii="方正仿宋_GBK" w:hAnsi="仿宋" w:eastAsia="仿宋" w:cs="仿宋"/>
          <w:color w:val="auto"/>
          <w:kern w:val="0"/>
          <w:szCs w:val="28"/>
          <w:highlight w:val="none"/>
        </w:rPr>
        <w:t>采购活动，发布项目终止公告并说明原因，重新开展采购活动：</w:t>
      </w: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（一）因情况变化，不再符合规定的</w:t>
      </w:r>
      <w:r>
        <w:rPr>
          <w:rFonts w:hint="eastAsia" w:ascii="方正仿宋_GBK" w:hAnsi="仿宋" w:eastAsia="仿宋" w:cs="仿宋"/>
          <w:color w:val="auto"/>
          <w:kern w:val="0"/>
          <w:szCs w:val="28"/>
          <w:highlight w:val="none"/>
          <w:lang w:eastAsia="zh-CN"/>
        </w:rPr>
        <w:t>遴选</w:t>
      </w:r>
      <w:r>
        <w:rPr>
          <w:rFonts w:hint="eastAsia" w:ascii="方正仿宋_GBK" w:hAnsi="仿宋" w:eastAsia="仿宋" w:cs="仿宋"/>
          <w:color w:val="auto"/>
          <w:kern w:val="0"/>
          <w:szCs w:val="28"/>
          <w:highlight w:val="none"/>
        </w:rPr>
        <w:t>采购方式适用情形的；</w:t>
      </w: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（二）出现影响采购公正的违法、违规行为的；</w:t>
      </w:r>
    </w:p>
    <w:p>
      <w:pPr>
        <w:spacing w:line="520" w:lineRule="exact"/>
        <w:ind w:firstLine="438" w:firstLineChars="200"/>
        <w:jc w:val="left"/>
        <w:rPr>
          <w:rFonts w:ascii="方正仿宋_GBK" w:hAnsi="仿宋" w:eastAsia="仿宋" w:cs="仿宋"/>
          <w:color w:val="auto"/>
          <w:kern w:val="0"/>
          <w:szCs w:val="28"/>
          <w:highlight w:val="none"/>
        </w:rPr>
        <w:sectPr>
          <w:pgSz w:w="11907" w:h="16840"/>
          <w:pgMar w:top="1134" w:right="1191" w:bottom="1134" w:left="1304" w:header="794" w:footer="992" w:gutter="0"/>
          <w:pgBorders>
            <w:top w:val="none" w:sz="0" w:space="0"/>
            <w:left w:val="none" w:sz="0" w:space="0"/>
            <w:bottom w:val="none" w:sz="0" w:space="0"/>
            <w:right w:val="none" w:sz="0" w:space="0"/>
          </w:pgBorders>
          <w:pgNumType w:fmt="decimal"/>
          <w:cols w:space="720" w:num="1"/>
          <w:docGrid w:type="linesAndChars" w:linePitch="393" w:charSpace="-4325"/>
        </w:sectPr>
      </w:pPr>
      <w:r>
        <w:rPr>
          <w:rFonts w:hint="eastAsia" w:ascii="方正仿宋_GBK" w:hAnsi="仿宋" w:eastAsia="仿宋" w:cs="仿宋"/>
          <w:color w:val="auto"/>
          <w:kern w:val="0"/>
          <w:szCs w:val="28"/>
          <w:highlight w:val="none"/>
        </w:rPr>
        <w:t>（三）在采购过程中符合要求的供应商或者报价未超过采购预算的供应商不足3家的。</w:t>
      </w:r>
    </w:p>
    <w:bookmarkEnd w:id="340"/>
    <w:p>
      <w:pPr>
        <w:pStyle w:val="3"/>
        <w:numPr>
          <w:ilvl w:val="0"/>
          <w:numId w:val="0"/>
        </w:numPr>
        <w:spacing w:before="120" w:after="120"/>
        <w:ind w:leftChars="0"/>
        <w:jc w:val="center"/>
        <w:rPr>
          <w:color w:val="auto"/>
          <w:szCs w:val="22"/>
          <w:highlight w:val="none"/>
        </w:rPr>
      </w:pPr>
      <w:bookmarkStart w:id="402" w:name="_Toc28550"/>
      <w:bookmarkStart w:id="403" w:name="_Toc31912"/>
      <w:bookmarkStart w:id="404" w:name="_Toc19943"/>
      <w:bookmarkStart w:id="405" w:name="_Toc25684"/>
      <w:bookmarkStart w:id="406" w:name="_Toc48837320"/>
      <w:bookmarkStart w:id="407" w:name="_Toc26024"/>
      <w:bookmarkStart w:id="408" w:name="_Toc29941"/>
      <w:bookmarkStart w:id="409" w:name="_Toc2595"/>
      <w:bookmarkStart w:id="410" w:name="_Toc28113"/>
      <w:bookmarkStart w:id="411" w:name="_Toc27672"/>
      <w:bookmarkStart w:id="412" w:name="_Toc2670"/>
      <w:bookmarkStart w:id="413" w:name="_Toc1914"/>
      <w:bookmarkStart w:id="414" w:name="_Toc23757"/>
      <w:bookmarkStart w:id="415" w:name="_Toc17877"/>
      <w:bookmarkStart w:id="416" w:name="_Toc21571"/>
      <w:bookmarkStart w:id="417" w:name="_Toc10626"/>
      <w:bookmarkStart w:id="418" w:name="_Toc14826"/>
      <w:bookmarkStart w:id="419" w:name="_Toc3704"/>
      <w:bookmarkStart w:id="420" w:name="_Toc30537"/>
      <w:bookmarkStart w:id="421" w:name="_Toc11334"/>
      <w:bookmarkStart w:id="422" w:name="_Toc11106"/>
      <w:bookmarkStart w:id="423" w:name="_Toc6408"/>
      <w:bookmarkStart w:id="424" w:name="_Toc7488"/>
      <w:bookmarkStart w:id="425" w:name="_Toc28095"/>
      <w:bookmarkStart w:id="426" w:name="_Toc12249"/>
      <w:bookmarkStart w:id="427" w:name="_Toc11270"/>
      <w:bookmarkStart w:id="428" w:name="_Toc25557"/>
      <w:bookmarkStart w:id="429" w:name="_Toc30219"/>
      <w:r>
        <w:rPr>
          <w:rFonts w:hint="eastAsia"/>
          <w:color w:val="auto"/>
          <w:szCs w:val="22"/>
          <w:highlight w:val="none"/>
          <w:lang w:eastAsia="zh-CN"/>
        </w:rPr>
        <w:t>第五篇</w:t>
      </w:r>
      <w:r>
        <w:rPr>
          <w:rFonts w:hint="eastAsia"/>
          <w:color w:val="auto"/>
          <w:szCs w:val="22"/>
          <w:highlight w:val="none"/>
          <w:lang w:val="en-US" w:eastAsia="zh-CN"/>
        </w:rPr>
        <w:t xml:space="preserve">  </w:t>
      </w:r>
      <w:r>
        <w:rPr>
          <w:rFonts w:hint="eastAsia"/>
          <w:color w:val="auto"/>
          <w:szCs w:val="22"/>
          <w:highlight w:val="none"/>
        </w:rPr>
        <w:t>供应商须知</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pPr>
        <w:keepNext w:val="0"/>
        <w:keepLines w:val="0"/>
        <w:pageBreakBefore w:val="0"/>
        <w:widowControl w:val="0"/>
        <w:kinsoku/>
        <w:wordWrap/>
        <w:overflowPunct/>
        <w:topLinePunct w:val="0"/>
        <w:autoSpaceDE/>
        <w:autoSpaceDN/>
        <w:bidi w:val="0"/>
        <w:adjustRightInd/>
        <w:spacing w:before="156" w:after="156" w:line="520" w:lineRule="exact"/>
        <w:ind w:firstLine="482" w:firstLineChars="200"/>
        <w:jc w:val="left"/>
        <w:textAlignment w:val="auto"/>
        <w:outlineLvl w:val="1"/>
        <w:rPr>
          <w:rFonts w:eastAsia="仿宋" w:cs="宋体"/>
          <w:b/>
          <w:bCs/>
          <w:color w:val="auto"/>
          <w:szCs w:val="28"/>
          <w:highlight w:val="none"/>
        </w:rPr>
      </w:pPr>
      <w:bookmarkStart w:id="430" w:name="_Toc1122"/>
      <w:bookmarkStart w:id="431" w:name="_Toc6608"/>
      <w:bookmarkStart w:id="432" w:name="_Toc48837321"/>
      <w:bookmarkStart w:id="433" w:name="_Toc11889"/>
      <w:bookmarkStart w:id="434" w:name="_Toc25930"/>
      <w:bookmarkStart w:id="435" w:name="_Toc7063"/>
      <w:bookmarkStart w:id="436" w:name="_Toc24005"/>
      <w:bookmarkStart w:id="437" w:name="_Toc18692"/>
      <w:bookmarkStart w:id="438" w:name="_Toc18984"/>
      <w:bookmarkStart w:id="439" w:name="_Toc26802"/>
      <w:bookmarkStart w:id="440" w:name="_Toc15846"/>
      <w:bookmarkStart w:id="441" w:name="_Toc4340"/>
      <w:bookmarkStart w:id="442" w:name="_Toc10737"/>
      <w:bookmarkStart w:id="443" w:name="_Toc24216"/>
      <w:bookmarkStart w:id="444" w:name="_Toc22525"/>
      <w:bookmarkStart w:id="445" w:name="_Toc65512156"/>
      <w:bookmarkStart w:id="446" w:name="_Toc11853"/>
      <w:bookmarkStart w:id="447" w:name="_Toc1817"/>
      <w:bookmarkStart w:id="448" w:name="_Toc17191"/>
      <w:bookmarkStart w:id="449" w:name="_Toc5449"/>
      <w:bookmarkStart w:id="450" w:name="_Toc8802"/>
      <w:bookmarkStart w:id="451" w:name="_Toc22160"/>
      <w:bookmarkStart w:id="452" w:name="_Toc28864"/>
      <w:bookmarkStart w:id="453" w:name="_Toc6949"/>
      <w:bookmarkStart w:id="454" w:name="_Toc4154"/>
      <w:bookmarkStart w:id="455" w:name="_Toc27012"/>
      <w:bookmarkStart w:id="456" w:name="_Toc22471"/>
      <w:bookmarkStart w:id="457" w:name="_Toc18065"/>
      <w:bookmarkStart w:id="458" w:name="_Toc7838"/>
      <w:bookmarkStart w:id="459" w:name="_Toc495592661"/>
      <w:r>
        <w:rPr>
          <w:rFonts w:hint="eastAsia" w:eastAsia="仿宋" w:cs="宋体"/>
          <w:b/>
          <w:bCs/>
          <w:color w:val="auto"/>
          <w:szCs w:val="28"/>
          <w:highlight w:val="none"/>
        </w:rPr>
        <w:t>一、</w:t>
      </w:r>
      <w:r>
        <w:rPr>
          <w:rFonts w:hint="eastAsia" w:eastAsia="仿宋" w:cs="宋体"/>
          <w:b/>
          <w:bCs/>
          <w:color w:val="auto"/>
          <w:szCs w:val="28"/>
          <w:highlight w:val="none"/>
          <w:lang w:eastAsia="zh-CN"/>
        </w:rPr>
        <w:t>遴选</w:t>
      </w:r>
      <w:r>
        <w:rPr>
          <w:rFonts w:hint="eastAsia" w:eastAsia="仿宋" w:cs="宋体"/>
          <w:b/>
          <w:bCs/>
          <w:color w:val="auto"/>
          <w:szCs w:val="28"/>
          <w:highlight w:val="none"/>
        </w:rPr>
        <w:t>费用</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参与</w:t>
      </w:r>
      <w:r>
        <w:rPr>
          <w:rFonts w:hint="eastAsia" w:ascii="方正仿宋_GBK" w:hAnsi="仿宋" w:eastAsia="仿宋" w:cs="仿宋"/>
          <w:color w:val="auto"/>
          <w:kern w:val="0"/>
          <w:szCs w:val="28"/>
          <w:highlight w:val="none"/>
          <w:lang w:eastAsia="zh-CN"/>
        </w:rPr>
        <w:t>遴选</w:t>
      </w:r>
      <w:r>
        <w:rPr>
          <w:rFonts w:hint="eastAsia" w:ascii="方正仿宋_GBK" w:hAnsi="仿宋" w:eastAsia="仿宋" w:cs="仿宋"/>
          <w:color w:val="auto"/>
          <w:kern w:val="0"/>
          <w:szCs w:val="28"/>
          <w:highlight w:val="none"/>
        </w:rPr>
        <w:t>的供应商应承担其编制响应文件与递交响应文件所涉及的一切费用，不论</w:t>
      </w:r>
      <w:r>
        <w:rPr>
          <w:rFonts w:hint="eastAsia" w:ascii="方正仿宋_GBK" w:hAnsi="仿宋" w:eastAsia="仿宋" w:cs="仿宋"/>
          <w:color w:val="auto"/>
          <w:kern w:val="0"/>
          <w:szCs w:val="28"/>
          <w:highlight w:val="none"/>
          <w:lang w:eastAsia="zh-CN"/>
        </w:rPr>
        <w:t>遴选</w:t>
      </w:r>
      <w:r>
        <w:rPr>
          <w:rFonts w:hint="eastAsia" w:ascii="方正仿宋_GBK" w:hAnsi="仿宋" w:eastAsia="仿宋" w:cs="仿宋"/>
          <w:color w:val="auto"/>
          <w:kern w:val="0"/>
          <w:szCs w:val="28"/>
          <w:highlight w:val="none"/>
        </w:rPr>
        <w:t>结果如何，采购人和采购代理机构在任何情况下无义务也无责任承担这些费用。</w:t>
      </w:r>
    </w:p>
    <w:bookmarkEnd w:id="459"/>
    <w:p>
      <w:pPr>
        <w:keepNext w:val="0"/>
        <w:keepLines w:val="0"/>
        <w:pageBreakBefore w:val="0"/>
        <w:widowControl w:val="0"/>
        <w:kinsoku/>
        <w:wordWrap/>
        <w:overflowPunct/>
        <w:topLinePunct w:val="0"/>
        <w:autoSpaceDE/>
        <w:autoSpaceDN/>
        <w:bidi w:val="0"/>
        <w:adjustRightInd/>
        <w:spacing w:before="156" w:after="156" w:line="520" w:lineRule="exact"/>
        <w:ind w:firstLine="482" w:firstLineChars="200"/>
        <w:jc w:val="left"/>
        <w:textAlignment w:val="auto"/>
        <w:outlineLvl w:val="1"/>
        <w:rPr>
          <w:rFonts w:eastAsia="仿宋" w:cs="宋体"/>
          <w:b/>
          <w:bCs/>
          <w:color w:val="auto"/>
          <w:szCs w:val="28"/>
          <w:highlight w:val="none"/>
        </w:rPr>
      </w:pPr>
      <w:bookmarkStart w:id="460" w:name="_Toc23225"/>
      <w:bookmarkStart w:id="461" w:name="_Toc15149"/>
      <w:bookmarkStart w:id="462" w:name="_Toc29110"/>
      <w:bookmarkStart w:id="463" w:name="_Toc48837322"/>
      <w:bookmarkStart w:id="464" w:name="_Toc6793"/>
      <w:bookmarkStart w:id="465" w:name="_Toc24459"/>
      <w:bookmarkStart w:id="466" w:name="_Toc28248"/>
      <w:bookmarkStart w:id="467" w:name="_Toc24056"/>
      <w:bookmarkStart w:id="468" w:name="_Toc26385"/>
      <w:bookmarkStart w:id="469" w:name="_Toc11594"/>
      <w:bookmarkStart w:id="470" w:name="_Toc6050"/>
      <w:bookmarkStart w:id="471" w:name="_Toc31824"/>
      <w:bookmarkStart w:id="472" w:name="_Toc3940"/>
      <w:bookmarkStart w:id="473" w:name="_Toc5175"/>
      <w:bookmarkStart w:id="474" w:name="_Toc17888"/>
      <w:bookmarkStart w:id="475" w:name="_Toc18712"/>
      <w:bookmarkStart w:id="476" w:name="_Toc15823"/>
      <w:bookmarkStart w:id="477" w:name="_Toc26700"/>
      <w:bookmarkStart w:id="478" w:name="_Toc466546926"/>
      <w:bookmarkStart w:id="479" w:name="_Toc65512157"/>
      <w:bookmarkStart w:id="480" w:name="_Toc32292"/>
      <w:bookmarkStart w:id="481" w:name="_Toc22862"/>
      <w:bookmarkStart w:id="482" w:name="_Toc2882"/>
      <w:bookmarkStart w:id="483" w:name="_Toc27928"/>
      <w:bookmarkStart w:id="484" w:name="_Toc6684"/>
      <w:bookmarkStart w:id="485" w:name="_Toc13873"/>
      <w:bookmarkStart w:id="486" w:name="_Toc8987"/>
      <w:bookmarkStart w:id="487" w:name="_Toc1425"/>
      <w:bookmarkStart w:id="488" w:name="_Toc7965"/>
      <w:bookmarkStart w:id="489" w:name="_Toc30461"/>
      <w:bookmarkStart w:id="490" w:name="_Toc17503"/>
      <w:bookmarkStart w:id="491" w:name="_Toc495592662"/>
      <w:r>
        <w:rPr>
          <w:rFonts w:hint="eastAsia" w:eastAsia="仿宋" w:cs="宋体"/>
          <w:b/>
          <w:bCs/>
          <w:color w:val="auto"/>
          <w:szCs w:val="28"/>
          <w:highlight w:val="none"/>
        </w:rPr>
        <w:t>二、</w:t>
      </w:r>
      <w:r>
        <w:rPr>
          <w:rFonts w:hint="eastAsia" w:eastAsia="仿宋" w:cs="宋体"/>
          <w:b/>
          <w:bCs/>
          <w:color w:val="auto"/>
          <w:szCs w:val="28"/>
          <w:highlight w:val="none"/>
          <w:lang w:eastAsia="zh-CN"/>
        </w:rPr>
        <w:t>遴选</w:t>
      </w:r>
      <w:r>
        <w:rPr>
          <w:rFonts w:hint="eastAsia" w:eastAsia="仿宋" w:cs="宋体"/>
          <w:b/>
          <w:bCs/>
          <w:color w:val="auto"/>
          <w:szCs w:val="28"/>
          <w:highlight w:val="none"/>
        </w:rPr>
        <w:t>文件</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ascii="方正仿宋_GBK" w:hAnsi="仿宋" w:eastAsia="仿宋" w:cs="仿宋"/>
          <w:color w:val="auto"/>
          <w:kern w:val="0"/>
          <w:szCs w:val="28"/>
          <w:highlight w:val="none"/>
        </w:rPr>
      </w:pPr>
      <w:bookmarkStart w:id="492" w:name="_Toc755"/>
      <w:bookmarkStart w:id="493" w:name="_Toc13318"/>
      <w:bookmarkStart w:id="494" w:name="_Toc24110"/>
      <w:bookmarkStart w:id="495" w:name="_Toc16031"/>
      <w:bookmarkStart w:id="496" w:name="_Toc12088"/>
      <w:bookmarkStart w:id="497" w:name="_Toc7846"/>
      <w:bookmarkStart w:id="498" w:name="_Toc65512158"/>
      <w:bookmarkStart w:id="499" w:name="_Toc6181"/>
      <w:bookmarkStart w:id="500" w:name="_Toc24924"/>
      <w:bookmarkStart w:id="501" w:name="_Toc3092"/>
      <w:bookmarkStart w:id="502" w:name="_Toc1475"/>
      <w:bookmarkStart w:id="503" w:name="_Toc144"/>
      <w:bookmarkStart w:id="504" w:name="_Toc48837323"/>
      <w:bookmarkStart w:id="505" w:name="_Toc2271"/>
      <w:bookmarkStart w:id="506" w:name="_Toc4761"/>
      <w:bookmarkStart w:id="507" w:name="_Toc12571"/>
      <w:bookmarkStart w:id="508" w:name="_Toc14931"/>
      <w:bookmarkStart w:id="509" w:name="_Toc1990"/>
      <w:bookmarkStart w:id="510" w:name="_Toc23284"/>
      <w:bookmarkStart w:id="511" w:name="_Toc14092"/>
      <w:bookmarkStart w:id="512" w:name="_Toc27538"/>
      <w:bookmarkStart w:id="513" w:name="_Toc24716"/>
      <w:bookmarkStart w:id="514" w:name="_Toc21645"/>
      <w:bookmarkStart w:id="515" w:name="_Toc4956"/>
      <w:bookmarkStart w:id="516" w:name="_Toc26135"/>
      <w:bookmarkStart w:id="517" w:name="_Toc18120"/>
      <w:bookmarkStart w:id="518" w:name="_Toc19275"/>
      <w:bookmarkStart w:id="519" w:name="_Toc18397"/>
      <w:r>
        <w:rPr>
          <w:rFonts w:hint="eastAsia" w:ascii="方正仿宋_GBK" w:hAnsi="仿宋" w:eastAsia="仿宋" w:cs="仿宋"/>
          <w:color w:val="auto"/>
          <w:kern w:val="0"/>
          <w:szCs w:val="28"/>
          <w:highlight w:val="none"/>
        </w:rPr>
        <w:t>（一）</w:t>
      </w:r>
      <w:r>
        <w:rPr>
          <w:rFonts w:hint="eastAsia" w:ascii="方正仿宋_GBK" w:hAnsi="仿宋" w:eastAsia="仿宋" w:cs="仿宋"/>
          <w:color w:val="auto"/>
          <w:kern w:val="0"/>
          <w:szCs w:val="28"/>
          <w:highlight w:val="none"/>
          <w:lang w:eastAsia="zh-CN"/>
        </w:rPr>
        <w:t>遴选</w:t>
      </w:r>
      <w:r>
        <w:rPr>
          <w:rFonts w:hint="eastAsia" w:ascii="方正仿宋_GBK" w:hAnsi="仿宋" w:eastAsia="仿宋" w:cs="仿宋"/>
          <w:color w:val="auto"/>
          <w:kern w:val="0"/>
          <w:szCs w:val="28"/>
          <w:highlight w:val="none"/>
        </w:rPr>
        <w:t>文件由采购邀请书，采购服务（技术）需求，采购商务需求，</w:t>
      </w:r>
      <w:r>
        <w:rPr>
          <w:rFonts w:hint="eastAsia" w:ascii="方正仿宋_GBK" w:hAnsi="仿宋" w:eastAsia="仿宋" w:cs="仿宋"/>
          <w:color w:val="auto"/>
          <w:kern w:val="0"/>
          <w:szCs w:val="28"/>
          <w:highlight w:val="none"/>
          <w:lang w:eastAsia="zh-CN"/>
        </w:rPr>
        <w:t>遴选</w:t>
      </w:r>
      <w:r>
        <w:rPr>
          <w:rFonts w:hint="eastAsia" w:ascii="方正仿宋_GBK" w:hAnsi="仿宋" w:eastAsia="仿宋" w:cs="仿宋"/>
          <w:color w:val="auto"/>
          <w:kern w:val="0"/>
          <w:szCs w:val="28"/>
          <w:highlight w:val="none"/>
        </w:rPr>
        <w:t>程序及方法、评审标准、无效响应和采购终止，供应商须知，响应文件编制要求等</w:t>
      </w:r>
      <w:r>
        <w:rPr>
          <w:rFonts w:hint="eastAsia" w:ascii="方正仿宋_GBK" w:hAnsi="仿宋" w:eastAsia="仿宋" w:cs="仿宋"/>
          <w:color w:val="auto"/>
          <w:kern w:val="0"/>
          <w:szCs w:val="28"/>
          <w:highlight w:val="none"/>
          <w:lang w:eastAsia="zh-CN"/>
        </w:rPr>
        <w:t>六</w:t>
      </w:r>
      <w:r>
        <w:rPr>
          <w:rFonts w:hint="eastAsia" w:ascii="方正仿宋_GBK" w:hAnsi="仿宋" w:eastAsia="仿宋" w:cs="仿宋"/>
          <w:color w:val="auto"/>
          <w:kern w:val="0"/>
          <w:szCs w:val="28"/>
          <w:highlight w:val="none"/>
        </w:rPr>
        <w:t>部分组成。</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（二）采购人所作的一切有效的书面通知、修改及补充，都是</w:t>
      </w:r>
      <w:r>
        <w:rPr>
          <w:rFonts w:hint="eastAsia" w:ascii="方正仿宋_GBK" w:hAnsi="仿宋" w:eastAsia="仿宋" w:cs="仿宋"/>
          <w:color w:val="auto"/>
          <w:kern w:val="0"/>
          <w:szCs w:val="28"/>
          <w:highlight w:val="none"/>
          <w:lang w:eastAsia="zh-CN"/>
        </w:rPr>
        <w:t>遴选</w:t>
      </w:r>
      <w:r>
        <w:rPr>
          <w:rFonts w:hint="eastAsia" w:ascii="方正仿宋_GBK" w:hAnsi="仿宋" w:eastAsia="仿宋" w:cs="仿宋"/>
          <w:color w:val="auto"/>
          <w:kern w:val="0"/>
          <w:szCs w:val="28"/>
          <w:highlight w:val="none"/>
        </w:rPr>
        <w:t>文件不可分割的部分。</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w:t>
      </w:r>
      <w:r>
        <w:rPr>
          <w:rFonts w:hint="eastAsia" w:ascii="方正仿宋_GBK" w:hAnsi="仿宋" w:eastAsia="仿宋" w:cs="仿宋"/>
          <w:color w:val="auto"/>
          <w:kern w:val="0"/>
          <w:szCs w:val="28"/>
          <w:highlight w:val="none"/>
          <w:lang w:eastAsia="zh-CN"/>
        </w:rPr>
        <w:t>三</w:t>
      </w:r>
      <w:r>
        <w:rPr>
          <w:rFonts w:hint="eastAsia" w:ascii="方正仿宋_GBK" w:hAnsi="仿宋" w:eastAsia="仿宋" w:cs="仿宋"/>
          <w:color w:val="auto"/>
          <w:kern w:val="0"/>
          <w:szCs w:val="28"/>
          <w:highlight w:val="none"/>
        </w:rPr>
        <w:t>）本</w:t>
      </w:r>
      <w:r>
        <w:rPr>
          <w:rFonts w:hint="eastAsia" w:ascii="方正仿宋_GBK" w:hAnsi="仿宋" w:eastAsia="仿宋" w:cs="仿宋"/>
          <w:color w:val="auto"/>
          <w:kern w:val="0"/>
          <w:szCs w:val="28"/>
          <w:highlight w:val="none"/>
          <w:lang w:eastAsia="zh-CN"/>
        </w:rPr>
        <w:t>遴选</w:t>
      </w:r>
      <w:r>
        <w:rPr>
          <w:rFonts w:hint="eastAsia" w:ascii="方正仿宋_GBK" w:hAnsi="仿宋" w:eastAsia="仿宋" w:cs="仿宋"/>
          <w:color w:val="auto"/>
          <w:kern w:val="0"/>
          <w:szCs w:val="28"/>
          <w:highlight w:val="none"/>
        </w:rPr>
        <w:t>文件中，</w:t>
      </w:r>
      <w:r>
        <w:rPr>
          <w:rFonts w:hint="eastAsia" w:ascii="方正仿宋_GBK" w:hAnsi="仿宋" w:eastAsia="仿宋" w:cs="仿宋"/>
          <w:color w:val="auto"/>
          <w:kern w:val="0"/>
          <w:szCs w:val="28"/>
          <w:highlight w:val="none"/>
          <w:lang w:eastAsia="zh-CN"/>
        </w:rPr>
        <w:t>遴选</w:t>
      </w:r>
      <w:r>
        <w:rPr>
          <w:rFonts w:hint="eastAsia" w:ascii="方正仿宋_GBK" w:hAnsi="仿宋" w:eastAsia="仿宋" w:cs="仿宋"/>
          <w:color w:val="auto"/>
          <w:kern w:val="0"/>
          <w:szCs w:val="28"/>
          <w:highlight w:val="none"/>
        </w:rPr>
        <w:t>小组根据与供应商进行</w:t>
      </w:r>
      <w:r>
        <w:rPr>
          <w:rFonts w:hint="eastAsia" w:ascii="方正仿宋_GBK" w:hAnsi="仿宋" w:eastAsia="仿宋" w:cs="仿宋"/>
          <w:color w:val="auto"/>
          <w:kern w:val="0"/>
          <w:szCs w:val="28"/>
          <w:highlight w:val="none"/>
          <w:lang w:eastAsia="zh-CN"/>
        </w:rPr>
        <w:t>遴选</w:t>
      </w:r>
      <w:r>
        <w:rPr>
          <w:rFonts w:hint="eastAsia" w:ascii="方正仿宋_GBK" w:hAnsi="仿宋" w:eastAsia="仿宋" w:cs="仿宋"/>
          <w:color w:val="auto"/>
          <w:kern w:val="0"/>
          <w:szCs w:val="28"/>
          <w:highlight w:val="none"/>
        </w:rPr>
        <w:t>可能实质性变动的内容为</w:t>
      </w:r>
      <w:r>
        <w:rPr>
          <w:rFonts w:hint="eastAsia" w:ascii="方正仿宋_GBK" w:hAnsi="仿宋" w:eastAsia="仿宋" w:cs="仿宋"/>
          <w:color w:val="auto"/>
          <w:kern w:val="0"/>
          <w:szCs w:val="28"/>
          <w:highlight w:val="none"/>
          <w:lang w:eastAsia="zh-CN"/>
        </w:rPr>
        <w:t>遴选</w:t>
      </w:r>
      <w:r>
        <w:rPr>
          <w:rFonts w:hint="eastAsia" w:ascii="方正仿宋_GBK" w:hAnsi="仿宋" w:eastAsia="仿宋" w:cs="仿宋"/>
          <w:color w:val="auto"/>
          <w:kern w:val="0"/>
          <w:szCs w:val="28"/>
          <w:highlight w:val="none"/>
        </w:rPr>
        <w:t>文件第二、三篇全部内容。</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w:t>
      </w:r>
      <w:r>
        <w:rPr>
          <w:rFonts w:hint="eastAsia" w:ascii="方正仿宋_GBK" w:hAnsi="仿宋" w:eastAsia="仿宋" w:cs="仿宋"/>
          <w:color w:val="auto"/>
          <w:kern w:val="0"/>
          <w:szCs w:val="28"/>
          <w:highlight w:val="none"/>
          <w:lang w:eastAsia="zh-CN"/>
        </w:rPr>
        <w:t>四</w:t>
      </w:r>
      <w:r>
        <w:rPr>
          <w:rFonts w:hint="eastAsia" w:ascii="方正仿宋_GBK" w:hAnsi="仿宋" w:eastAsia="仿宋" w:cs="仿宋"/>
          <w:color w:val="auto"/>
          <w:kern w:val="0"/>
          <w:szCs w:val="28"/>
          <w:highlight w:val="none"/>
        </w:rPr>
        <w:t>）评审的依据为</w:t>
      </w:r>
      <w:r>
        <w:rPr>
          <w:rFonts w:hint="eastAsia" w:ascii="方正仿宋_GBK" w:hAnsi="仿宋" w:eastAsia="仿宋" w:cs="仿宋"/>
          <w:color w:val="auto"/>
          <w:kern w:val="0"/>
          <w:szCs w:val="28"/>
          <w:highlight w:val="none"/>
          <w:lang w:eastAsia="zh-CN"/>
        </w:rPr>
        <w:t>遴选</w:t>
      </w:r>
      <w:r>
        <w:rPr>
          <w:rFonts w:hint="eastAsia" w:ascii="方正仿宋_GBK" w:hAnsi="仿宋" w:eastAsia="仿宋" w:cs="仿宋"/>
          <w:color w:val="auto"/>
          <w:kern w:val="0"/>
          <w:szCs w:val="28"/>
          <w:highlight w:val="none"/>
        </w:rPr>
        <w:t>文件和响应文件（含有效的书面承诺）。</w:t>
      </w:r>
      <w:r>
        <w:rPr>
          <w:rFonts w:hint="eastAsia" w:ascii="方正仿宋_GBK" w:hAnsi="仿宋" w:eastAsia="仿宋" w:cs="仿宋"/>
          <w:color w:val="auto"/>
          <w:kern w:val="0"/>
          <w:szCs w:val="28"/>
          <w:highlight w:val="none"/>
          <w:lang w:eastAsia="zh-CN"/>
        </w:rPr>
        <w:t>遴选</w:t>
      </w:r>
      <w:r>
        <w:rPr>
          <w:rFonts w:hint="eastAsia" w:ascii="方正仿宋_GBK" w:hAnsi="仿宋" w:eastAsia="仿宋" w:cs="仿宋"/>
          <w:color w:val="auto"/>
          <w:kern w:val="0"/>
          <w:szCs w:val="28"/>
          <w:highlight w:val="none"/>
        </w:rPr>
        <w:t>小组判断响应文件对</w:t>
      </w:r>
      <w:r>
        <w:rPr>
          <w:rFonts w:hint="eastAsia" w:ascii="方正仿宋_GBK" w:hAnsi="仿宋" w:eastAsia="仿宋" w:cs="仿宋"/>
          <w:color w:val="auto"/>
          <w:kern w:val="0"/>
          <w:szCs w:val="28"/>
          <w:highlight w:val="none"/>
          <w:lang w:eastAsia="zh-CN"/>
        </w:rPr>
        <w:t>遴选</w:t>
      </w:r>
      <w:r>
        <w:rPr>
          <w:rFonts w:hint="eastAsia" w:ascii="方正仿宋_GBK" w:hAnsi="仿宋" w:eastAsia="仿宋" w:cs="仿宋"/>
          <w:color w:val="auto"/>
          <w:kern w:val="0"/>
          <w:szCs w:val="28"/>
          <w:highlight w:val="none"/>
        </w:rPr>
        <w:t>文件的响应，仅基于响应文件本身而不靠外部证据。</w:t>
      </w:r>
    </w:p>
    <w:p>
      <w:pPr>
        <w:keepNext w:val="0"/>
        <w:keepLines w:val="0"/>
        <w:pageBreakBefore w:val="0"/>
        <w:widowControl w:val="0"/>
        <w:kinsoku/>
        <w:wordWrap/>
        <w:overflowPunct/>
        <w:topLinePunct w:val="0"/>
        <w:autoSpaceDE/>
        <w:autoSpaceDN/>
        <w:bidi w:val="0"/>
        <w:adjustRightInd/>
        <w:spacing w:before="156" w:after="156" w:line="520" w:lineRule="exact"/>
        <w:ind w:firstLine="482" w:firstLineChars="200"/>
        <w:jc w:val="left"/>
        <w:textAlignment w:val="auto"/>
        <w:outlineLvl w:val="1"/>
        <w:rPr>
          <w:rFonts w:eastAsia="仿宋" w:cs="宋体"/>
          <w:b/>
          <w:bCs/>
          <w:color w:val="auto"/>
          <w:szCs w:val="28"/>
          <w:highlight w:val="none"/>
        </w:rPr>
      </w:pPr>
      <w:r>
        <w:rPr>
          <w:rFonts w:hint="eastAsia" w:eastAsia="仿宋" w:cs="宋体"/>
          <w:b/>
          <w:bCs/>
          <w:color w:val="auto"/>
          <w:szCs w:val="28"/>
          <w:highlight w:val="none"/>
        </w:rPr>
        <w:t>三、</w:t>
      </w:r>
      <w:bookmarkEnd w:id="491"/>
      <w:r>
        <w:rPr>
          <w:rFonts w:hint="eastAsia" w:eastAsia="仿宋" w:cs="宋体"/>
          <w:b/>
          <w:bCs/>
          <w:color w:val="auto"/>
          <w:szCs w:val="28"/>
          <w:highlight w:val="none"/>
          <w:lang w:eastAsia="zh-CN"/>
        </w:rPr>
        <w:t>遴选</w:t>
      </w:r>
      <w:r>
        <w:rPr>
          <w:rFonts w:hint="eastAsia" w:eastAsia="仿宋" w:cs="宋体"/>
          <w:b/>
          <w:bCs/>
          <w:color w:val="auto"/>
          <w:szCs w:val="28"/>
          <w:highlight w:val="none"/>
        </w:rPr>
        <w:t>要求</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（一）响应文件</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1.供应商应当按照</w:t>
      </w:r>
      <w:r>
        <w:rPr>
          <w:rFonts w:hint="eastAsia" w:ascii="方正仿宋_GBK" w:hAnsi="仿宋" w:eastAsia="仿宋" w:cs="仿宋"/>
          <w:color w:val="auto"/>
          <w:kern w:val="0"/>
          <w:szCs w:val="28"/>
          <w:highlight w:val="none"/>
          <w:lang w:eastAsia="zh-CN"/>
        </w:rPr>
        <w:t>遴选</w:t>
      </w:r>
      <w:r>
        <w:rPr>
          <w:rFonts w:hint="eastAsia" w:ascii="方正仿宋_GBK" w:hAnsi="仿宋" w:eastAsia="仿宋" w:cs="仿宋"/>
          <w:color w:val="auto"/>
          <w:kern w:val="0"/>
          <w:szCs w:val="28"/>
          <w:highlight w:val="none"/>
        </w:rPr>
        <w:t>文件的要求编制响应文件，并对</w:t>
      </w:r>
      <w:r>
        <w:rPr>
          <w:rFonts w:hint="eastAsia" w:ascii="方正仿宋_GBK" w:hAnsi="仿宋" w:eastAsia="仿宋" w:cs="仿宋"/>
          <w:color w:val="auto"/>
          <w:kern w:val="0"/>
          <w:szCs w:val="28"/>
          <w:highlight w:val="none"/>
          <w:lang w:eastAsia="zh-CN"/>
        </w:rPr>
        <w:t>遴选</w:t>
      </w:r>
      <w:r>
        <w:rPr>
          <w:rFonts w:hint="eastAsia" w:ascii="方正仿宋_GBK" w:hAnsi="仿宋" w:eastAsia="仿宋" w:cs="仿宋"/>
          <w:color w:val="auto"/>
          <w:kern w:val="0"/>
          <w:szCs w:val="28"/>
          <w:highlight w:val="none"/>
        </w:rPr>
        <w:t>文件提出的要求和条件作出实质性响应，响应文件原则上采用软面订本，同时应编制完整的页码、目录。</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2.响应文件组成</w:t>
      </w:r>
    </w:p>
    <w:p>
      <w:pPr>
        <w:spacing w:line="520" w:lineRule="exact"/>
        <w:ind w:firstLine="480" w:firstLineChars="200"/>
        <w:jc w:val="left"/>
        <w:rPr>
          <w:rFonts w:ascii="宋体" w:hAnsi="宋体" w:eastAsia="仿宋" w:cs="宋体"/>
          <w:color w:val="auto"/>
          <w:highlight w:val="none"/>
        </w:rPr>
      </w:pPr>
      <w:r>
        <w:rPr>
          <w:rFonts w:hint="eastAsia" w:ascii="方正仿宋_GBK" w:hAnsi="仿宋" w:eastAsia="仿宋" w:cs="仿宋"/>
          <w:color w:val="auto"/>
          <w:kern w:val="0"/>
          <w:szCs w:val="28"/>
          <w:highlight w:val="none"/>
        </w:rPr>
        <w:t>响应文件由</w:t>
      </w:r>
      <w:r>
        <w:rPr>
          <w:rFonts w:hint="eastAsia" w:ascii="方正仿宋_GBK" w:hAnsi="仿宋" w:eastAsia="仿宋" w:cs="仿宋"/>
          <w:color w:val="auto"/>
          <w:kern w:val="0"/>
          <w:szCs w:val="28"/>
          <w:highlight w:val="none"/>
          <w:lang w:eastAsia="zh-CN"/>
        </w:rPr>
        <w:t>第六篇</w:t>
      </w:r>
      <w:r>
        <w:rPr>
          <w:rFonts w:hint="eastAsia" w:ascii="方正仿宋_GBK" w:hAnsi="仿宋" w:eastAsia="仿宋" w:cs="仿宋"/>
          <w:color w:val="auto"/>
          <w:kern w:val="0"/>
          <w:szCs w:val="28"/>
          <w:highlight w:val="none"/>
        </w:rPr>
        <w:t>“响应文件编制要求”规定的部分和供应商所作的一切有效补充、修改和承诺等文件组成，供应商应按照</w:t>
      </w:r>
      <w:r>
        <w:rPr>
          <w:rFonts w:hint="eastAsia" w:ascii="方正仿宋_GBK" w:hAnsi="仿宋" w:eastAsia="仿宋" w:cs="仿宋"/>
          <w:color w:val="auto"/>
          <w:kern w:val="0"/>
          <w:szCs w:val="28"/>
          <w:highlight w:val="none"/>
          <w:lang w:eastAsia="zh-CN"/>
        </w:rPr>
        <w:t>第六篇</w:t>
      </w:r>
      <w:r>
        <w:rPr>
          <w:rFonts w:hint="eastAsia" w:ascii="方正仿宋_GBK" w:hAnsi="仿宋" w:eastAsia="仿宋" w:cs="仿宋"/>
          <w:color w:val="auto"/>
          <w:kern w:val="0"/>
          <w:szCs w:val="28"/>
          <w:highlight w:val="none"/>
        </w:rPr>
        <w:t>“响应文件编制要求”规定的目录顺序组织编写和装订，也可在基本格式基础上对表格进行扩展，未规定格式的由供应商自定格式。</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（二）联合体</w:t>
      </w:r>
    </w:p>
    <w:p>
      <w:pPr>
        <w:spacing w:line="520" w:lineRule="exact"/>
        <w:ind w:firstLine="480" w:firstLineChars="200"/>
        <w:jc w:val="left"/>
        <w:rPr>
          <w:rFonts w:hint="eastAsia" w:eastAsia="方正仿宋_GBK"/>
          <w:color w:val="auto"/>
          <w:highlight w:val="none"/>
          <w:lang w:eastAsia="zh-CN"/>
        </w:rPr>
      </w:pPr>
      <w:bookmarkStart w:id="520" w:name="_Hlk84853302"/>
      <w:r>
        <w:rPr>
          <w:rFonts w:hint="eastAsia"/>
          <w:color w:val="auto"/>
          <w:highlight w:val="none"/>
          <w:lang w:eastAsia="zh-CN"/>
        </w:rPr>
        <w:t>本项目不接受联合体投标</w:t>
      </w:r>
    </w:p>
    <w:bookmarkEnd w:id="520"/>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（三）</w:t>
      </w:r>
      <w:r>
        <w:rPr>
          <w:rFonts w:hint="eastAsia" w:ascii="方正仿宋_GBK" w:hAnsi="仿宋" w:eastAsia="仿宋" w:cs="仿宋"/>
          <w:color w:val="auto"/>
          <w:kern w:val="0"/>
          <w:szCs w:val="28"/>
          <w:highlight w:val="none"/>
          <w:lang w:eastAsia="zh-CN"/>
        </w:rPr>
        <w:t>遴选</w:t>
      </w:r>
      <w:r>
        <w:rPr>
          <w:rFonts w:hint="eastAsia" w:ascii="方正仿宋_GBK" w:hAnsi="仿宋" w:eastAsia="仿宋" w:cs="仿宋"/>
          <w:color w:val="auto"/>
          <w:kern w:val="0"/>
          <w:szCs w:val="28"/>
          <w:highlight w:val="none"/>
        </w:rPr>
        <w:t>有效期：响应文件及有关承诺文件有效期为提交响应文件截止时间起90天。</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（四）修正错误</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1.若供应商所递交的响应文件或最后报价中的价格出现大写金额和小写金额不一致的错误，以大写金额修正为准。</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2.</w:t>
      </w:r>
      <w:r>
        <w:rPr>
          <w:rFonts w:hint="eastAsia" w:ascii="方正仿宋_GBK" w:hAnsi="仿宋" w:eastAsia="仿宋" w:cs="仿宋"/>
          <w:color w:val="auto"/>
          <w:kern w:val="0"/>
          <w:szCs w:val="28"/>
          <w:highlight w:val="none"/>
          <w:lang w:eastAsia="zh-CN"/>
        </w:rPr>
        <w:t>遴选</w:t>
      </w:r>
      <w:r>
        <w:rPr>
          <w:rFonts w:hint="eastAsia" w:ascii="方正仿宋_GBK" w:hAnsi="仿宋" w:eastAsia="仿宋" w:cs="仿宋"/>
          <w:color w:val="auto"/>
          <w:kern w:val="0"/>
          <w:szCs w:val="28"/>
          <w:highlight w:val="none"/>
        </w:rPr>
        <w:t>小组按上述修正错误的原则及方法修正供应商的报价，修正的方式为供应商作出书面澄清、说明或者补正，并加盖公章，或者由法定代表人（或其授权代表）或自然人（供应商为自然人）签字。供应商的澄清、说明或者补正不得超出响应文件的范围或者改变响应文件的实质性内容。</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调整后的报价对供应商具有约束作用，如果同意书不接受修正后的报价，则其响应文件将作为无效处理。</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（五）提交响应文件的份数和签署</w:t>
      </w:r>
    </w:p>
    <w:p>
      <w:pPr>
        <w:spacing w:line="520" w:lineRule="exact"/>
        <w:ind w:firstLine="480" w:firstLineChars="200"/>
        <w:jc w:val="left"/>
        <w:rPr>
          <w:rFonts w:ascii="方正仿宋_GBK" w:hAnsi="仿宋" w:eastAsia="仿宋" w:cs="仿宋"/>
          <w:b w:val="0"/>
          <w:bCs w:val="0"/>
          <w:color w:val="auto"/>
          <w:kern w:val="0"/>
          <w:szCs w:val="28"/>
          <w:highlight w:val="none"/>
          <w:u w:val="none"/>
        </w:rPr>
      </w:pPr>
      <w:bookmarkStart w:id="521" w:name="_Hlk84855761"/>
      <w:r>
        <w:rPr>
          <w:rFonts w:hint="eastAsia" w:ascii="方正仿宋_GBK" w:hAnsi="仿宋" w:eastAsia="仿宋" w:cs="仿宋"/>
          <w:b w:val="0"/>
          <w:bCs w:val="0"/>
          <w:color w:val="auto"/>
          <w:kern w:val="0"/>
          <w:szCs w:val="28"/>
          <w:highlight w:val="none"/>
          <w:u w:val="none"/>
        </w:rPr>
        <w:t>1.响应文件一式</w:t>
      </w:r>
      <w:r>
        <w:rPr>
          <w:rFonts w:hint="eastAsia" w:ascii="方正仿宋_GBK" w:hAnsi="仿宋" w:eastAsia="仿宋" w:cs="仿宋"/>
          <w:b w:val="0"/>
          <w:bCs w:val="0"/>
          <w:color w:val="auto"/>
          <w:kern w:val="0"/>
          <w:szCs w:val="28"/>
          <w:highlight w:val="none"/>
          <w:u w:val="none"/>
          <w:lang w:eastAsia="zh-CN"/>
        </w:rPr>
        <w:t>两</w:t>
      </w:r>
      <w:r>
        <w:rPr>
          <w:rFonts w:hint="eastAsia" w:ascii="方正仿宋_GBK" w:hAnsi="仿宋" w:eastAsia="仿宋" w:cs="仿宋"/>
          <w:b w:val="0"/>
          <w:bCs w:val="0"/>
          <w:color w:val="auto"/>
          <w:kern w:val="0"/>
          <w:szCs w:val="28"/>
          <w:highlight w:val="none"/>
          <w:u w:val="none"/>
        </w:rPr>
        <w:t>份，其中正本一份，副本一份，；副本可为正本的复印件，应与正本一致，如出现不一致情况以正本为准。</w:t>
      </w:r>
      <w:bookmarkEnd w:id="521"/>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2.在响应文件正本中，</w:t>
      </w:r>
      <w:r>
        <w:rPr>
          <w:rFonts w:hint="eastAsia" w:ascii="方正仿宋_GBK" w:hAnsi="仿宋" w:eastAsia="仿宋" w:cs="仿宋"/>
          <w:color w:val="auto"/>
          <w:kern w:val="0"/>
          <w:szCs w:val="28"/>
          <w:highlight w:val="none"/>
          <w:lang w:eastAsia="zh-CN"/>
        </w:rPr>
        <w:t>遴选</w:t>
      </w:r>
      <w:r>
        <w:rPr>
          <w:rFonts w:hint="eastAsia" w:ascii="方正仿宋_GBK" w:hAnsi="仿宋" w:eastAsia="仿宋" w:cs="仿宋"/>
          <w:color w:val="auto"/>
          <w:kern w:val="0"/>
          <w:szCs w:val="28"/>
          <w:highlight w:val="none"/>
        </w:rPr>
        <w:t>文件</w:t>
      </w:r>
      <w:r>
        <w:rPr>
          <w:rFonts w:hint="eastAsia" w:ascii="方正仿宋_GBK" w:hAnsi="仿宋" w:eastAsia="仿宋" w:cs="仿宋"/>
          <w:color w:val="auto"/>
          <w:kern w:val="0"/>
          <w:szCs w:val="28"/>
          <w:highlight w:val="none"/>
          <w:lang w:eastAsia="zh-CN"/>
        </w:rPr>
        <w:t>第六篇</w:t>
      </w:r>
      <w:r>
        <w:rPr>
          <w:rFonts w:hint="eastAsia" w:ascii="方正仿宋_GBK" w:hAnsi="仿宋" w:eastAsia="仿宋" w:cs="仿宋"/>
          <w:color w:val="auto"/>
          <w:kern w:val="0"/>
          <w:szCs w:val="28"/>
          <w:highlight w:val="none"/>
        </w:rPr>
        <w:t>“响应文件编制要求”中规定签字、盖章的地方必须按其规定签字、盖章。</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（六）</w:t>
      </w:r>
      <w:bookmarkStart w:id="522" w:name="_Hlk84855887"/>
      <w:r>
        <w:rPr>
          <w:rFonts w:hint="eastAsia" w:ascii="方正仿宋_GBK" w:hAnsi="仿宋" w:eastAsia="仿宋" w:cs="仿宋"/>
          <w:color w:val="auto"/>
          <w:kern w:val="0"/>
          <w:szCs w:val="28"/>
          <w:highlight w:val="none"/>
        </w:rPr>
        <w:t>响应文件的递交</w:t>
      </w:r>
    </w:p>
    <w:p>
      <w:pPr>
        <w:spacing w:line="520" w:lineRule="exact"/>
        <w:ind w:firstLine="480" w:firstLineChars="200"/>
        <w:jc w:val="left"/>
        <w:rPr>
          <w:rFonts w:ascii="方正仿宋_GBK" w:hAnsi="仿宋" w:eastAsia="仿宋" w:cs="仿宋"/>
          <w:color w:val="auto"/>
          <w:kern w:val="0"/>
          <w:szCs w:val="28"/>
          <w:highlight w:val="none"/>
        </w:rPr>
      </w:pPr>
      <w:bookmarkStart w:id="523" w:name="_Toc466546928"/>
      <w:bookmarkStart w:id="524" w:name="_Toc5414"/>
      <w:bookmarkStart w:id="525" w:name="_Toc5765"/>
      <w:r>
        <w:rPr>
          <w:rFonts w:hint="eastAsia" w:ascii="方正仿宋_GBK" w:hAnsi="仿宋" w:eastAsia="仿宋" w:cs="仿宋"/>
          <w:color w:val="auto"/>
          <w:kern w:val="0"/>
          <w:szCs w:val="28"/>
          <w:highlight w:val="none"/>
        </w:rPr>
        <w:t>响应文件的正本、副本均应密封送达</w:t>
      </w:r>
      <w:r>
        <w:rPr>
          <w:rFonts w:hint="eastAsia" w:ascii="方正仿宋_GBK" w:hAnsi="仿宋" w:eastAsia="仿宋" w:cs="仿宋"/>
          <w:color w:val="auto"/>
          <w:kern w:val="0"/>
          <w:szCs w:val="28"/>
          <w:highlight w:val="none"/>
          <w:lang w:eastAsia="zh-CN"/>
        </w:rPr>
        <w:t>遴选</w:t>
      </w:r>
      <w:r>
        <w:rPr>
          <w:rFonts w:hint="eastAsia" w:ascii="方正仿宋_GBK" w:hAnsi="仿宋" w:eastAsia="仿宋" w:cs="仿宋"/>
          <w:color w:val="auto"/>
          <w:kern w:val="0"/>
          <w:szCs w:val="28"/>
          <w:highlight w:val="none"/>
        </w:rPr>
        <w:t>地点，应在封套上注明</w:t>
      </w:r>
      <w:r>
        <w:rPr>
          <w:rFonts w:hint="eastAsia" w:ascii="方正仿宋_GBK" w:hAnsi="仿宋" w:eastAsia="仿宋" w:cs="仿宋"/>
          <w:color w:val="auto"/>
          <w:kern w:val="0"/>
          <w:szCs w:val="28"/>
          <w:highlight w:val="none"/>
          <w:lang w:eastAsia="zh-CN"/>
        </w:rPr>
        <w:t>遴选</w:t>
      </w:r>
      <w:r>
        <w:rPr>
          <w:rFonts w:hint="eastAsia" w:ascii="方正仿宋_GBK" w:hAnsi="仿宋" w:eastAsia="仿宋" w:cs="仿宋"/>
          <w:color w:val="auto"/>
          <w:kern w:val="0"/>
          <w:szCs w:val="28"/>
          <w:highlight w:val="none"/>
        </w:rPr>
        <w:t>项目名称、供应商名称。若正本、副本分别进行密封的，还应在封套上注明“正本”、“副本”、“电子文档”字样。</w:t>
      </w:r>
      <w:bookmarkEnd w:id="522"/>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（七）响应文件语言：简体中文</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（八）供应商参与人员</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各个供应商应当派1-2名代表参与</w:t>
      </w:r>
      <w:r>
        <w:rPr>
          <w:rFonts w:hint="eastAsia" w:ascii="方正仿宋_GBK" w:hAnsi="仿宋" w:eastAsia="仿宋" w:cs="仿宋"/>
          <w:color w:val="auto"/>
          <w:kern w:val="0"/>
          <w:szCs w:val="28"/>
          <w:highlight w:val="none"/>
          <w:lang w:eastAsia="zh-CN"/>
        </w:rPr>
        <w:t>遴选</w:t>
      </w:r>
      <w:r>
        <w:rPr>
          <w:rFonts w:hint="eastAsia" w:ascii="方正仿宋_GBK" w:hAnsi="仿宋" w:eastAsia="仿宋" w:cs="仿宋"/>
          <w:color w:val="auto"/>
          <w:kern w:val="0"/>
          <w:szCs w:val="28"/>
          <w:highlight w:val="none"/>
        </w:rPr>
        <w:t>，至少1人应为法定代表人（或其授权代表）或自然人（供应商为自然人）。</w:t>
      </w:r>
    </w:p>
    <w:p>
      <w:pPr>
        <w:spacing w:before="156" w:after="156" w:line="520" w:lineRule="exact"/>
        <w:ind w:firstLine="482" w:firstLineChars="200"/>
        <w:jc w:val="left"/>
        <w:outlineLvl w:val="1"/>
        <w:rPr>
          <w:rFonts w:hint="eastAsia" w:eastAsia="仿宋" w:cs="宋体"/>
          <w:b/>
          <w:bCs/>
          <w:color w:val="auto"/>
          <w:szCs w:val="28"/>
          <w:highlight w:val="none"/>
          <w:lang w:eastAsia="zh-CN"/>
        </w:rPr>
      </w:pPr>
      <w:bookmarkStart w:id="526" w:name="_Toc30764"/>
      <w:bookmarkStart w:id="527" w:name="_Toc21225"/>
      <w:bookmarkStart w:id="528" w:name="_Toc6406"/>
      <w:bookmarkStart w:id="529" w:name="_Toc32602"/>
      <w:bookmarkStart w:id="530" w:name="_Toc6760"/>
      <w:bookmarkStart w:id="531" w:name="_Toc22957"/>
      <w:bookmarkStart w:id="532" w:name="_Toc13200"/>
      <w:bookmarkStart w:id="533" w:name="_Toc48837324"/>
      <w:bookmarkStart w:id="534" w:name="_Toc10288"/>
      <w:bookmarkStart w:id="535" w:name="_Toc21169"/>
      <w:bookmarkStart w:id="536" w:name="_Toc8534"/>
      <w:bookmarkStart w:id="537" w:name="_Toc25819"/>
      <w:bookmarkStart w:id="538" w:name="_Toc2330"/>
      <w:bookmarkStart w:id="539" w:name="_Toc30540"/>
      <w:bookmarkStart w:id="540" w:name="_Toc2524"/>
      <w:bookmarkStart w:id="541" w:name="_Toc8357"/>
      <w:bookmarkStart w:id="542" w:name="_Toc65512159"/>
      <w:bookmarkStart w:id="543" w:name="_Toc29101"/>
      <w:bookmarkStart w:id="544" w:name="_Toc20673"/>
      <w:bookmarkStart w:id="545" w:name="_Toc12616"/>
      <w:bookmarkStart w:id="546" w:name="_Toc29207"/>
      <w:bookmarkStart w:id="547" w:name="_Toc12777"/>
      <w:bookmarkStart w:id="548" w:name="_Toc2492"/>
      <w:bookmarkStart w:id="549" w:name="_Toc22394"/>
      <w:bookmarkStart w:id="550" w:name="_Toc29692"/>
      <w:bookmarkStart w:id="551" w:name="_Toc27362"/>
      <w:bookmarkStart w:id="552" w:name="_Toc830"/>
      <w:bookmarkStart w:id="553" w:name="_Toc4934"/>
      <w:r>
        <w:rPr>
          <w:rFonts w:hint="eastAsia" w:eastAsia="仿宋" w:cs="宋体"/>
          <w:b/>
          <w:bCs/>
          <w:color w:val="auto"/>
          <w:szCs w:val="28"/>
          <w:highlight w:val="none"/>
        </w:rPr>
        <w:t>四、</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r>
        <w:rPr>
          <w:rFonts w:hint="eastAsia" w:eastAsia="仿宋" w:cs="宋体"/>
          <w:b/>
          <w:bCs/>
          <w:color w:val="auto"/>
          <w:szCs w:val="28"/>
          <w:highlight w:val="none"/>
          <w:lang w:eastAsia="zh-CN"/>
        </w:rPr>
        <w:t>成交通知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方正仿宋_GBK" w:hAnsi="仿宋" w:eastAsia="仿宋" w:cs="仿宋"/>
          <w:color w:val="auto"/>
          <w:kern w:val="0"/>
          <w:szCs w:val="28"/>
          <w:highlight w:val="none"/>
        </w:rPr>
      </w:pPr>
      <w:bookmarkStart w:id="554" w:name="_Toc9838"/>
      <w:bookmarkStart w:id="555" w:name="_Toc16450"/>
      <w:bookmarkStart w:id="556" w:name="_Toc16539"/>
      <w:bookmarkStart w:id="557" w:name="_Toc28797"/>
      <w:bookmarkStart w:id="558" w:name="_Toc25570"/>
      <w:bookmarkStart w:id="559" w:name="_Toc14938"/>
      <w:bookmarkStart w:id="560" w:name="_Toc10869"/>
      <w:bookmarkStart w:id="561" w:name="_Toc59"/>
      <w:bookmarkStart w:id="562" w:name="_Toc13622"/>
      <w:bookmarkStart w:id="563" w:name="_Toc6889"/>
      <w:bookmarkStart w:id="564" w:name="_Toc1299"/>
      <w:bookmarkStart w:id="565" w:name="_Toc3826"/>
      <w:bookmarkStart w:id="566" w:name="_Toc20683"/>
      <w:bookmarkStart w:id="567" w:name="_Toc102227321"/>
      <w:bookmarkStart w:id="568" w:name="_Toc65512160"/>
      <w:bookmarkStart w:id="569" w:name="_Toc2040"/>
      <w:bookmarkStart w:id="570" w:name="_Toc5692"/>
      <w:bookmarkStart w:id="571" w:name="_Toc3121"/>
      <w:bookmarkStart w:id="572" w:name="_Toc8011"/>
      <w:bookmarkStart w:id="573" w:name="_Toc31319"/>
      <w:bookmarkStart w:id="574" w:name="_Toc1926"/>
      <w:bookmarkStart w:id="575" w:name="_Toc342913395"/>
      <w:bookmarkStart w:id="576" w:name="_Toc48837325"/>
      <w:bookmarkStart w:id="577" w:name="_Toc23363"/>
      <w:bookmarkStart w:id="578" w:name="_Toc9630"/>
      <w:bookmarkStart w:id="579" w:name="_Toc20781"/>
      <w:bookmarkStart w:id="580" w:name="_Toc28017"/>
      <w:bookmarkStart w:id="581" w:name="_Toc466546929"/>
      <w:bookmarkStart w:id="582" w:name="_Toc15745"/>
      <w:r>
        <w:rPr>
          <w:rFonts w:hint="eastAsia" w:ascii="方正仿宋_GBK" w:hAnsi="仿宋" w:eastAsia="仿宋" w:cs="仿宋"/>
          <w:color w:val="auto"/>
          <w:kern w:val="0"/>
          <w:szCs w:val="28"/>
          <w:highlight w:val="none"/>
        </w:rPr>
        <w:t>（一）成交供应商确定后，采购</w:t>
      </w:r>
      <w:r>
        <w:rPr>
          <w:rFonts w:hint="eastAsia" w:ascii="方正仿宋_GBK" w:hAnsi="仿宋" w:eastAsia="仿宋" w:cs="仿宋"/>
          <w:color w:val="auto"/>
          <w:kern w:val="0"/>
          <w:szCs w:val="28"/>
          <w:highlight w:val="none"/>
          <w:lang w:eastAsia="zh-CN"/>
        </w:rPr>
        <w:t>人</w:t>
      </w:r>
      <w:r>
        <w:rPr>
          <w:rFonts w:hint="eastAsia" w:ascii="方正仿宋_GBK" w:hAnsi="仿宋" w:eastAsia="仿宋" w:cs="仿宋"/>
          <w:color w:val="auto"/>
          <w:kern w:val="0"/>
          <w:szCs w:val="28"/>
          <w:highlight w:val="none"/>
        </w:rPr>
        <w:t>将在重庆</w:t>
      </w:r>
      <w:r>
        <w:rPr>
          <w:rFonts w:hint="eastAsia" w:ascii="方正仿宋_GBK" w:hAnsi="仿宋" w:eastAsia="仿宋" w:cs="仿宋"/>
          <w:color w:val="auto"/>
          <w:kern w:val="0"/>
          <w:szCs w:val="28"/>
          <w:highlight w:val="none"/>
          <w:lang w:eastAsia="zh-CN"/>
        </w:rPr>
        <w:t>巴南区第二人民医院官网</w:t>
      </w:r>
      <w:r>
        <w:rPr>
          <w:rFonts w:hint="eastAsia" w:ascii="方正仿宋_GBK" w:hAnsi="仿宋" w:eastAsia="仿宋" w:cs="仿宋"/>
          <w:color w:val="auto"/>
          <w:kern w:val="0"/>
          <w:szCs w:val="28"/>
          <w:highlight w:val="none"/>
        </w:rPr>
        <w:t>上发布成交结果公告。</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（二）结果公告发出同时，采购</w:t>
      </w:r>
      <w:r>
        <w:rPr>
          <w:rFonts w:hint="eastAsia" w:ascii="方正仿宋_GBK" w:hAnsi="仿宋" w:eastAsia="仿宋" w:cs="仿宋"/>
          <w:color w:val="auto"/>
          <w:kern w:val="0"/>
          <w:szCs w:val="28"/>
          <w:highlight w:val="none"/>
          <w:lang w:eastAsia="zh-CN"/>
        </w:rPr>
        <w:t>人</w:t>
      </w:r>
      <w:r>
        <w:rPr>
          <w:rFonts w:hint="eastAsia" w:ascii="方正仿宋_GBK" w:hAnsi="仿宋" w:eastAsia="仿宋" w:cs="仿宋"/>
          <w:color w:val="auto"/>
          <w:kern w:val="0"/>
          <w:szCs w:val="28"/>
          <w:highlight w:val="none"/>
        </w:rPr>
        <w:t>将以书面形式发出《成交通知书》。《成交通知书》一经发出即发生法律效力。</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（三）《成交通知书》将作为签订合同的依据。</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Start w:id="583" w:name="_Toc22277"/>
      <w:bookmarkStart w:id="584" w:name="_Toc10976"/>
      <w:bookmarkStart w:id="585" w:name="_Toc2902"/>
      <w:bookmarkStart w:id="586" w:name="_Toc24231"/>
      <w:bookmarkStart w:id="587" w:name="_Toc6151"/>
      <w:bookmarkStart w:id="588" w:name="_Toc22988"/>
      <w:bookmarkStart w:id="589" w:name="_Toc21650"/>
      <w:bookmarkStart w:id="590" w:name="_Toc12983"/>
      <w:bookmarkStart w:id="591" w:name="_Toc30247"/>
      <w:bookmarkStart w:id="592" w:name="_Toc27598"/>
      <w:bookmarkStart w:id="593" w:name="_Toc25914"/>
      <w:bookmarkStart w:id="594" w:name="_Toc5467"/>
      <w:bookmarkStart w:id="595" w:name="_Toc27976"/>
      <w:bookmarkStart w:id="596" w:name="_Toc22985"/>
      <w:bookmarkStart w:id="597" w:name="_Toc5312"/>
      <w:bookmarkStart w:id="598" w:name="_Toc16883"/>
      <w:bookmarkStart w:id="599" w:name="_Toc1541"/>
      <w:bookmarkStart w:id="600" w:name="_Toc48837326"/>
      <w:bookmarkStart w:id="601" w:name="_Toc20298"/>
      <w:bookmarkStart w:id="602" w:name="_Toc32388"/>
      <w:bookmarkStart w:id="603" w:name="_Toc11606"/>
      <w:bookmarkStart w:id="604" w:name="_Toc20152"/>
      <w:bookmarkStart w:id="605" w:name="_Toc14430"/>
      <w:bookmarkStart w:id="606" w:name="_Toc11317"/>
      <w:bookmarkStart w:id="607" w:name="_Toc19735"/>
      <w:bookmarkStart w:id="608" w:name="_Toc65512161"/>
      <w:bookmarkStart w:id="609" w:name="_Toc6746"/>
      <w:bookmarkStart w:id="610" w:name="_Toc23002"/>
      <w:bookmarkStart w:id="611" w:name="_Toc13169"/>
      <w:bookmarkStart w:id="612" w:name="_Toc466546930"/>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eastAsia="仿宋" w:cs="宋体"/>
          <w:b/>
          <w:bCs/>
          <w:color w:val="auto"/>
          <w:szCs w:val="28"/>
          <w:highlight w:val="none"/>
        </w:rPr>
      </w:pPr>
      <w:r>
        <w:rPr>
          <w:rFonts w:hint="eastAsia" w:eastAsia="仿宋" w:cs="宋体"/>
          <w:b/>
          <w:bCs/>
          <w:color w:val="auto"/>
          <w:szCs w:val="28"/>
          <w:highlight w:val="none"/>
          <w:lang w:eastAsia="zh-CN"/>
        </w:rPr>
        <w:t>五</w:t>
      </w:r>
      <w:r>
        <w:rPr>
          <w:rFonts w:hint="eastAsia" w:eastAsia="仿宋" w:cs="宋体"/>
          <w:b/>
          <w:bCs/>
          <w:color w:val="auto"/>
          <w:szCs w:val="28"/>
          <w:highlight w:val="none"/>
        </w:rPr>
        <w:t>、</w:t>
      </w:r>
      <w:bookmarkStart w:id="613" w:name="_Hlk84942436"/>
      <w:r>
        <w:rPr>
          <w:rFonts w:hint="eastAsia" w:eastAsia="仿宋" w:cs="宋体"/>
          <w:b/>
          <w:bCs/>
          <w:color w:val="auto"/>
          <w:szCs w:val="28"/>
          <w:highlight w:val="none"/>
        </w:rPr>
        <w:t>成交供应商</w:t>
      </w:r>
      <w:r>
        <w:rPr>
          <w:rFonts w:hint="eastAsia" w:eastAsia="仿宋" w:cs="宋体"/>
          <w:b/>
          <w:bCs/>
          <w:color w:val="auto"/>
          <w:szCs w:val="28"/>
          <w:highlight w:val="none"/>
          <w:lang w:eastAsia="zh-CN"/>
        </w:rPr>
        <w:t>的确认和</w:t>
      </w:r>
      <w:r>
        <w:rPr>
          <w:rFonts w:hint="eastAsia" w:eastAsia="仿宋" w:cs="宋体"/>
          <w:b/>
          <w:bCs/>
          <w:color w:val="auto"/>
          <w:szCs w:val="28"/>
          <w:highlight w:val="none"/>
        </w:rPr>
        <w:t>变更</w:t>
      </w:r>
      <w:bookmarkEnd w:id="583"/>
      <w:bookmarkEnd w:id="584"/>
      <w:bookmarkEnd w:id="585"/>
      <w:bookmarkEnd w:id="586"/>
      <w:bookmarkEnd w:id="613"/>
    </w:p>
    <w:p>
      <w:pPr>
        <w:spacing w:line="520" w:lineRule="exact"/>
        <w:ind w:firstLine="480" w:firstLineChars="200"/>
        <w:jc w:val="left"/>
        <w:rPr>
          <w:rFonts w:hint="default" w:ascii="Times New Roman" w:hAnsi="Times New Roman" w:eastAsia="方正仿宋_GBK" w:cs="Times New Roman"/>
          <w:kern w:val="0"/>
          <w:szCs w:val="28"/>
          <w:highlight w:val="none"/>
        </w:rPr>
      </w:pPr>
      <w:r>
        <w:rPr>
          <w:rFonts w:hint="default" w:ascii="Times New Roman" w:hAnsi="Times New Roman" w:eastAsia="方正仿宋_GBK" w:cs="Times New Roman"/>
          <w:kern w:val="0"/>
          <w:szCs w:val="28"/>
          <w:highlight w:val="none"/>
        </w:rPr>
        <w:t>（一）成交供应商的确认</w:t>
      </w:r>
    </w:p>
    <w:p>
      <w:pPr>
        <w:spacing w:line="520" w:lineRule="exact"/>
        <w:ind w:firstLine="480" w:firstLineChars="200"/>
        <w:jc w:val="left"/>
        <w:rPr>
          <w:rFonts w:hint="default" w:ascii="Times New Roman" w:hAnsi="Times New Roman" w:eastAsia="方正仿宋_GBK" w:cs="Times New Roman"/>
          <w:kern w:val="0"/>
          <w:szCs w:val="28"/>
          <w:highlight w:val="none"/>
        </w:rPr>
      </w:pPr>
      <w:r>
        <w:rPr>
          <w:rFonts w:hint="default" w:ascii="Times New Roman" w:hAnsi="Times New Roman" w:eastAsia="方正仿宋_GBK" w:cs="Times New Roman"/>
          <w:kern w:val="0"/>
          <w:szCs w:val="28"/>
          <w:highlight w:val="none"/>
        </w:rPr>
        <w:t>采购人根据</w:t>
      </w:r>
      <w:r>
        <w:rPr>
          <w:rFonts w:hint="eastAsia" w:cs="Times New Roman"/>
          <w:kern w:val="0"/>
          <w:szCs w:val="28"/>
          <w:highlight w:val="none"/>
          <w:lang w:eastAsia="zh-CN"/>
        </w:rPr>
        <w:t>遴选</w:t>
      </w:r>
      <w:r>
        <w:rPr>
          <w:rFonts w:hint="default" w:ascii="Times New Roman" w:hAnsi="Times New Roman" w:eastAsia="方正仿宋_GBK" w:cs="Times New Roman"/>
          <w:kern w:val="0"/>
          <w:szCs w:val="28"/>
          <w:highlight w:val="none"/>
        </w:rPr>
        <w:t>评分结果现场确定成交供应商，并在2个工作日内公示成交结果。</w:t>
      </w:r>
    </w:p>
    <w:p>
      <w:pPr>
        <w:spacing w:line="520" w:lineRule="exact"/>
        <w:ind w:firstLine="480" w:firstLineChars="200"/>
        <w:jc w:val="left"/>
        <w:rPr>
          <w:rFonts w:hint="default" w:ascii="Times New Roman" w:hAnsi="Times New Roman" w:eastAsia="方正仿宋_GBK" w:cs="Times New Roman"/>
          <w:kern w:val="0"/>
          <w:szCs w:val="28"/>
          <w:highlight w:val="none"/>
        </w:rPr>
      </w:pPr>
      <w:r>
        <w:rPr>
          <w:rFonts w:hint="default" w:ascii="Times New Roman" w:hAnsi="Times New Roman" w:eastAsia="方正仿宋_GBK" w:cs="Times New Roman"/>
          <w:kern w:val="0"/>
          <w:szCs w:val="28"/>
          <w:highlight w:val="none"/>
        </w:rPr>
        <w:t>（二）成交供应商的变更</w:t>
      </w:r>
    </w:p>
    <w:p>
      <w:pPr>
        <w:spacing w:line="520" w:lineRule="exact"/>
        <w:ind w:firstLine="480" w:firstLineChars="200"/>
        <w:jc w:val="left"/>
        <w:rPr>
          <w:rFonts w:hint="default" w:ascii="Times New Roman" w:hAnsi="Times New Roman" w:eastAsia="方正仿宋_GBK" w:cs="Times New Roman"/>
          <w:kern w:val="0"/>
          <w:szCs w:val="28"/>
          <w:highlight w:val="none"/>
        </w:rPr>
      </w:pPr>
      <w:r>
        <w:rPr>
          <w:rFonts w:hint="default" w:ascii="Times New Roman" w:hAnsi="Times New Roman" w:eastAsia="方正仿宋_GBK" w:cs="Times New Roman"/>
          <w:kern w:val="0"/>
          <w:szCs w:val="28"/>
          <w:highlight w:val="none"/>
        </w:rPr>
        <w:t>1、若成交供应商因不可抗力或者自身原因不能履行合同的，采购人可以确定排名其后一位的成交候选人为成交供应商</w:t>
      </w:r>
    </w:p>
    <w:p>
      <w:pPr>
        <w:spacing w:line="520" w:lineRule="exact"/>
        <w:ind w:firstLine="480" w:firstLineChars="200"/>
        <w:jc w:val="left"/>
        <w:rPr>
          <w:rFonts w:ascii="方正仿宋_GBK" w:hAnsi="仿宋" w:eastAsia="仿宋" w:cs="仿宋"/>
          <w:color w:val="auto"/>
          <w:kern w:val="0"/>
          <w:szCs w:val="28"/>
          <w:highlight w:val="none"/>
        </w:rPr>
      </w:pPr>
      <w:r>
        <w:rPr>
          <w:rFonts w:hint="default" w:ascii="Times New Roman" w:hAnsi="Times New Roman" w:eastAsia="方正仿宋_GBK" w:cs="Times New Roman"/>
          <w:kern w:val="0"/>
          <w:szCs w:val="28"/>
          <w:highlight w:val="none"/>
        </w:rPr>
        <w:t>2、成交供应商无充分理由放弃成交的，按其他相关规定进行处理。</w:t>
      </w:r>
    </w:p>
    <w:p>
      <w:pPr>
        <w:spacing w:before="156" w:after="156" w:line="520" w:lineRule="exact"/>
        <w:ind w:firstLine="482" w:firstLineChars="200"/>
        <w:jc w:val="left"/>
        <w:outlineLvl w:val="1"/>
        <w:rPr>
          <w:rFonts w:eastAsia="仿宋" w:cs="宋体"/>
          <w:b/>
          <w:bCs/>
          <w:color w:val="auto"/>
          <w:szCs w:val="28"/>
          <w:highlight w:val="none"/>
        </w:rPr>
      </w:pPr>
      <w:bookmarkStart w:id="614" w:name="_Toc8609"/>
      <w:bookmarkStart w:id="615" w:name="_Toc30417"/>
      <w:bookmarkStart w:id="616" w:name="_Toc2342"/>
      <w:bookmarkStart w:id="617" w:name="_Toc8704"/>
      <w:r>
        <w:rPr>
          <w:rFonts w:hint="eastAsia" w:eastAsia="仿宋" w:cs="宋体"/>
          <w:b/>
          <w:bCs/>
          <w:color w:val="auto"/>
          <w:szCs w:val="28"/>
          <w:highlight w:val="none"/>
          <w:lang w:eastAsia="zh-CN"/>
        </w:rPr>
        <w:t>六</w:t>
      </w:r>
      <w:r>
        <w:rPr>
          <w:rFonts w:hint="eastAsia" w:eastAsia="仿宋" w:cs="宋体"/>
          <w:b/>
          <w:bCs/>
          <w:color w:val="auto"/>
          <w:szCs w:val="28"/>
          <w:highlight w:val="none"/>
        </w:rPr>
        <w:t>、</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r>
        <w:rPr>
          <w:rFonts w:hint="eastAsia" w:eastAsia="仿宋" w:cs="宋体"/>
          <w:b/>
          <w:bCs/>
          <w:color w:val="auto"/>
          <w:szCs w:val="28"/>
          <w:highlight w:val="none"/>
        </w:rPr>
        <w:t>质疑和投诉</w:t>
      </w:r>
      <w:bookmarkEnd w:id="614"/>
      <w:bookmarkEnd w:id="615"/>
      <w:bookmarkEnd w:id="616"/>
      <w:bookmarkEnd w:id="617"/>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方正仿宋_GBK" w:cs="Times New Roman"/>
          <w:kern w:val="0"/>
          <w:szCs w:val="28"/>
          <w:highlight w:val="none"/>
        </w:rPr>
      </w:pPr>
      <w:r>
        <w:rPr>
          <w:rFonts w:hint="default" w:ascii="Times New Roman" w:hAnsi="Times New Roman" w:eastAsia="方正仿宋_GBK" w:cs="Times New Roman"/>
          <w:kern w:val="0"/>
          <w:szCs w:val="28"/>
          <w:highlight w:val="none"/>
        </w:rPr>
        <w:t>（一）质疑内容、时限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方正仿宋_GBK" w:cs="Times New Roman"/>
          <w:kern w:val="0"/>
          <w:szCs w:val="28"/>
          <w:highlight w:val="none"/>
        </w:rPr>
      </w:pPr>
      <w:r>
        <w:rPr>
          <w:rFonts w:hint="default" w:ascii="Times New Roman" w:hAnsi="Times New Roman" w:eastAsia="方正仿宋_GBK" w:cs="Times New Roman"/>
          <w:kern w:val="0"/>
          <w:szCs w:val="28"/>
          <w:highlight w:val="none"/>
        </w:rPr>
        <w:t>1、供应商对成交结果有异议的，应当在结果公告期限届满之日起七个工作日内以书面形式向采购人提出质疑，并附相关证明材料。</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方正仿宋_GBK" w:cs="Times New Roman"/>
          <w:kern w:val="0"/>
          <w:szCs w:val="28"/>
          <w:highlight w:val="none"/>
        </w:rPr>
      </w:pPr>
      <w:r>
        <w:rPr>
          <w:rFonts w:hint="default" w:ascii="Times New Roman" w:hAnsi="Times New Roman" w:eastAsia="方正仿宋_GBK" w:cs="Times New Roman"/>
          <w:kern w:val="0"/>
          <w:szCs w:val="28"/>
          <w:highlight w:val="none"/>
        </w:rPr>
        <w:t>2、供应商对</w:t>
      </w:r>
      <w:r>
        <w:rPr>
          <w:rFonts w:hint="eastAsia" w:cs="Times New Roman"/>
          <w:kern w:val="0"/>
          <w:szCs w:val="28"/>
          <w:highlight w:val="none"/>
          <w:lang w:eastAsia="zh-CN"/>
        </w:rPr>
        <w:t>遴选</w:t>
      </w:r>
      <w:r>
        <w:rPr>
          <w:rFonts w:hint="default" w:ascii="Times New Roman" w:hAnsi="Times New Roman" w:eastAsia="方正仿宋_GBK" w:cs="Times New Roman"/>
          <w:kern w:val="0"/>
          <w:szCs w:val="28"/>
          <w:highlight w:val="none"/>
        </w:rPr>
        <w:t>文件中供应商特定资格条件、技术质量和商务要求、评审标准及评审细则有异议的，应主要向采购人提出质疑。</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方正仿宋_GBK" w:cs="Times New Roman"/>
          <w:kern w:val="0"/>
          <w:szCs w:val="28"/>
          <w:highlight w:val="none"/>
        </w:rPr>
      </w:pPr>
      <w:r>
        <w:rPr>
          <w:rFonts w:hint="default" w:ascii="Times New Roman" w:hAnsi="Times New Roman" w:eastAsia="方正仿宋_GBK" w:cs="Times New Roman"/>
          <w:kern w:val="0"/>
          <w:szCs w:val="28"/>
          <w:highlight w:val="none"/>
        </w:rPr>
        <w:t>（二）质疑答复</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方正仿宋_GBK" w:cs="Times New Roman"/>
          <w:kern w:val="0"/>
          <w:szCs w:val="28"/>
          <w:highlight w:val="none"/>
        </w:rPr>
      </w:pPr>
      <w:r>
        <w:rPr>
          <w:rFonts w:hint="default" w:ascii="Times New Roman" w:hAnsi="Times New Roman" w:eastAsia="方正仿宋_GBK" w:cs="Times New Roman"/>
          <w:kern w:val="0"/>
          <w:szCs w:val="28"/>
          <w:highlight w:val="none"/>
        </w:rPr>
        <w:t>采购人在收到供应商书面质疑后七个工作日内，对质疑内容作出答复。</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方正仿宋_GBK" w:cs="Times New Roman"/>
          <w:kern w:val="0"/>
          <w:szCs w:val="28"/>
          <w:highlight w:val="none"/>
        </w:rPr>
      </w:pPr>
      <w:r>
        <w:rPr>
          <w:rFonts w:hint="default" w:ascii="Times New Roman" w:hAnsi="Times New Roman" w:eastAsia="方正仿宋_GBK" w:cs="Times New Roman"/>
          <w:kern w:val="0"/>
          <w:szCs w:val="28"/>
          <w:highlight w:val="none"/>
        </w:rPr>
        <w:t>（三）不予受理或暂缓受理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方正仿宋_GBK" w:cs="Times New Roman"/>
          <w:kern w:val="0"/>
          <w:szCs w:val="28"/>
          <w:highlight w:val="none"/>
        </w:rPr>
      </w:pPr>
      <w:r>
        <w:rPr>
          <w:rFonts w:hint="default" w:ascii="Times New Roman" w:hAnsi="Times New Roman" w:eastAsia="方正仿宋_GBK" w:cs="Times New Roman"/>
          <w:kern w:val="0"/>
          <w:szCs w:val="28"/>
          <w:highlight w:val="none"/>
        </w:rPr>
        <w:t>1、质疑有下列情形之一的，不予受理：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方正仿宋_GBK" w:cs="Times New Roman"/>
          <w:kern w:val="0"/>
          <w:szCs w:val="28"/>
          <w:highlight w:val="none"/>
        </w:rPr>
      </w:pPr>
      <w:r>
        <w:rPr>
          <w:rFonts w:hint="default" w:ascii="Times New Roman" w:hAnsi="Times New Roman" w:eastAsia="方正仿宋_GBK" w:cs="Times New Roman"/>
          <w:kern w:val="0"/>
          <w:szCs w:val="28"/>
          <w:highlight w:val="none"/>
        </w:rPr>
        <w:t>1.1质疑供应商参与了</w:t>
      </w:r>
      <w:r>
        <w:rPr>
          <w:rFonts w:hint="eastAsia" w:cs="Times New Roman"/>
          <w:kern w:val="0"/>
          <w:szCs w:val="28"/>
          <w:highlight w:val="none"/>
          <w:lang w:eastAsia="zh-CN"/>
        </w:rPr>
        <w:t>遴选</w:t>
      </w:r>
      <w:r>
        <w:rPr>
          <w:rFonts w:hint="default" w:ascii="Times New Roman" w:hAnsi="Times New Roman" w:eastAsia="方正仿宋_GBK" w:cs="Times New Roman"/>
          <w:kern w:val="0"/>
          <w:szCs w:val="28"/>
          <w:highlight w:val="none"/>
        </w:rPr>
        <w:t>活动后，再对</w:t>
      </w:r>
      <w:r>
        <w:rPr>
          <w:rFonts w:hint="eastAsia" w:cs="Times New Roman"/>
          <w:kern w:val="0"/>
          <w:szCs w:val="28"/>
          <w:highlight w:val="none"/>
          <w:lang w:eastAsia="zh-CN"/>
        </w:rPr>
        <w:t>遴选</w:t>
      </w:r>
      <w:r>
        <w:rPr>
          <w:rFonts w:hint="default" w:ascii="Times New Roman" w:hAnsi="Times New Roman" w:eastAsia="方正仿宋_GBK" w:cs="Times New Roman"/>
          <w:kern w:val="0"/>
          <w:szCs w:val="28"/>
          <w:highlight w:val="none"/>
        </w:rPr>
        <w:t>文件内容提出质疑的；</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方正仿宋_GBK" w:cs="Times New Roman"/>
          <w:kern w:val="0"/>
          <w:szCs w:val="28"/>
          <w:highlight w:val="none"/>
        </w:rPr>
      </w:pPr>
      <w:r>
        <w:rPr>
          <w:rFonts w:hint="default" w:ascii="Times New Roman" w:hAnsi="Times New Roman" w:eastAsia="方正仿宋_GBK" w:cs="Times New Roman"/>
          <w:kern w:val="0"/>
          <w:szCs w:val="28"/>
          <w:highlight w:val="none"/>
        </w:rPr>
        <w:t>1.2质疑超过有效期的；</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方正仿宋_GBK" w:cs="Times New Roman"/>
          <w:kern w:val="0"/>
          <w:szCs w:val="28"/>
          <w:highlight w:val="none"/>
        </w:rPr>
      </w:pPr>
      <w:r>
        <w:rPr>
          <w:rFonts w:hint="default" w:ascii="Times New Roman" w:hAnsi="Times New Roman" w:eastAsia="方正仿宋_GBK" w:cs="Times New Roman"/>
          <w:kern w:val="0"/>
          <w:szCs w:val="28"/>
          <w:highlight w:val="none"/>
        </w:rPr>
        <w:t>1.3对同一事项重复质疑的。</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方正仿宋_GBK" w:cs="Times New Roman"/>
          <w:kern w:val="0"/>
          <w:szCs w:val="28"/>
          <w:highlight w:val="none"/>
        </w:rPr>
      </w:pPr>
      <w:r>
        <w:rPr>
          <w:rFonts w:hint="default" w:ascii="Times New Roman" w:hAnsi="Times New Roman" w:eastAsia="方正仿宋_GBK" w:cs="Times New Roman"/>
          <w:kern w:val="0"/>
          <w:szCs w:val="28"/>
          <w:highlight w:val="none"/>
        </w:rPr>
        <w:t>2、质疑有下列情形之一的，应暂不受理并告知供应商补充材料。供应商及时补充材料的，应予受理；逾期未补充的，不予受理：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方正仿宋_GBK" w:cs="Times New Roman"/>
          <w:kern w:val="0"/>
          <w:szCs w:val="28"/>
          <w:highlight w:val="none"/>
        </w:rPr>
      </w:pPr>
      <w:r>
        <w:rPr>
          <w:rFonts w:hint="default" w:ascii="Times New Roman" w:hAnsi="Times New Roman" w:eastAsia="方正仿宋_GBK" w:cs="Times New Roman"/>
          <w:kern w:val="0"/>
          <w:szCs w:val="28"/>
          <w:highlight w:val="none"/>
        </w:rPr>
        <w:t>2.1质疑书格式和内容不符合国家或重庆市相关规定的；</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方正仿宋_GBK" w:cs="Times New Roman"/>
          <w:kern w:val="0"/>
          <w:szCs w:val="28"/>
          <w:highlight w:val="none"/>
        </w:rPr>
      </w:pPr>
      <w:r>
        <w:rPr>
          <w:rFonts w:hint="default" w:ascii="Times New Roman" w:hAnsi="Times New Roman" w:eastAsia="方正仿宋_GBK" w:cs="Times New Roman"/>
          <w:kern w:val="0"/>
          <w:szCs w:val="28"/>
          <w:highlight w:val="none"/>
        </w:rPr>
        <w:t>2.2质疑书提供的依据或证明材料不全的；</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方正仿宋_GBK" w:cs="Times New Roman"/>
          <w:kern w:val="0"/>
          <w:szCs w:val="28"/>
          <w:highlight w:val="none"/>
        </w:rPr>
      </w:pPr>
      <w:r>
        <w:rPr>
          <w:rFonts w:hint="default" w:ascii="Times New Roman" w:hAnsi="Times New Roman" w:eastAsia="方正仿宋_GBK" w:cs="Times New Roman"/>
          <w:kern w:val="0"/>
          <w:szCs w:val="28"/>
          <w:highlight w:val="none"/>
        </w:rPr>
        <w:t>2.3质疑书副本数量不足的。</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方正仿宋_GBK" w:cs="Times New Roman"/>
          <w:kern w:val="0"/>
          <w:szCs w:val="28"/>
          <w:highlight w:val="none"/>
        </w:rPr>
      </w:pPr>
      <w:r>
        <w:rPr>
          <w:rFonts w:hint="default" w:ascii="Times New Roman" w:hAnsi="Times New Roman" w:eastAsia="方正仿宋_GBK" w:cs="Times New Roman"/>
          <w:kern w:val="0"/>
          <w:szCs w:val="28"/>
          <w:highlight w:val="none"/>
        </w:rPr>
        <w:t>（四）投诉</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方正仿宋_GBK" w:hAnsi="仿宋" w:eastAsia="仿宋" w:cs="仿宋"/>
          <w:color w:val="auto"/>
          <w:kern w:val="0"/>
          <w:szCs w:val="28"/>
          <w:highlight w:val="none"/>
        </w:rPr>
      </w:pPr>
      <w:r>
        <w:rPr>
          <w:rFonts w:hint="default" w:ascii="Times New Roman" w:hAnsi="Times New Roman" w:eastAsia="方正仿宋_GBK" w:cs="Times New Roman"/>
          <w:kern w:val="0"/>
          <w:szCs w:val="28"/>
          <w:highlight w:val="none"/>
        </w:rPr>
        <w:t>供应商对采购办的答复不满意，或者采购办未在规定时间内答复的，可在答复期满后十五个工作日内按有关规定，向有关监管部门投诉。</w:t>
      </w:r>
    </w:p>
    <w:p>
      <w:pPr>
        <w:spacing w:before="156" w:after="156" w:line="520" w:lineRule="exact"/>
        <w:ind w:firstLine="482" w:firstLineChars="200"/>
        <w:jc w:val="left"/>
        <w:outlineLvl w:val="1"/>
        <w:rPr>
          <w:rFonts w:eastAsia="仿宋" w:cs="宋体"/>
          <w:b/>
          <w:bCs/>
          <w:color w:val="auto"/>
          <w:szCs w:val="28"/>
          <w:highlight w:val="none"/>
        </w:rPr>
      </w:pPr>
      <w:bookmarkStart w:id="618" w:name="_Toc102227322"/>
      <w:bookmarkStart w:id="619" w:name="_Toc8030"/>
      <w:bookmarkStart w:id="620" w:name="_Toc29969"/>
      <w:bookmarkStart w:id="621" w:name="_Toc23596"/>
      <w:bookmarkStart w:id="622" w:name="_Toc28166"/>
      <w:bookmarkStart w:id="623" w:name="_Toc10380"/>
      <w:bookmarkStart w:id="624" w:name="_Toc466546933"/>
      <w:bookmarkStart w:id="625" w:name="_Toc25013"/>
      <w:bookmarkStart w:id="626" w:name="_Toc3190"/>
      <w:bookmarkStart w:id="627" w:name="_Toc1366"/>
      <w:bookmarkStart w:id="628" w:name="_Toc24988"/>
      <w:bookmarkStart w:id="629" w:name="_Toc26233"/>
      <w:bookmarkStart w:id="630" w:name="_Toc13271"/>
      <w:bookmarkStart w:id="631" w:name="_Toc4110"/>
      <w:bookmarkStart w:id="632" w:name="_Toc30962"/>
      <w:bookmarkStart w:id="633" w:name="_Toc1858"/>
      <w:bookmarkStart w:id="634" w:name="_Toc15949"/>
      <w:bookmarkStart w:id="635" w:name="_Toc342913396"/>
      <w:bookmarkStart w:id="636" w:name="_Toc22688"/>
      <w:bookmarkStart w:id="637" w:name="_Toc11926"/>
      <w:bookmarkStart w:id="638" w:name="_Toc30709"/>
      <w:bookmarkStart w:id="639" w:name="_Toc9101"/>
      <w:bookmarkStart w:id="640" w:name="_Toc65512162"/>
      <w:bookmarkStart w:id="641" w:name="_Toc9871"/>
      <w:bookmarkStart w:id="642" w:name="_Toc12792"/>
      <w:bookmarkStart w:id="643" w:name="_Toc6511"/>
      <w:bookmarkStart w:id="644" w:name="_Toc26939"/>
      <w:bookmarkStart w:id="645" w:name="_Toc25749"/>
      <w:bookmarkStart w:id="646" w:name="_Toc10058"/>
      <w:bookmarkStart w:id="647" w:name="_Toc2535"/>
      <w:bookmarkStart w:id="648" w:name="_Toc48837327"/>
      <w:bookmarkStart w:id="649" w:name="_Toc30977"/>
      <w:bookmarkStart w:id="650" w:name="_Toc22387"/>
      <w:r>
        <w:rPr>
          <w:rFonts w:hint="eastAsia" w:eastAsia="仿宋" w:cs="宋体"/>
          <w:b/>
          <w:bCs/>
          <w:color w:val="auto"/>
          <w:szCs w:val="28"/>
          <w:highlight w:val="none"/>
          <w:lang w:eastAsia="zh-CN"/>
        </w:rPr>
        <w:t>七</w:t>
      </w:r>
      <w:r>
        <w:rPr>
          <w:rFonts w:hint="eastAsia" w:eastAsia="仿宋" w:cs="宋体"/>
          <w:b/>
          <w:bCs/>
          <w:color w:val="auto"/>
          <w:szCs w:val="28"/>
          <w:highlight w:val="none"/>
        </w:rPr>
        <w:t>、签订</w:t>
      </w:r>
      <w:bookmarkEnd w:id="618"/>
      <w:r>
        <w:rPr>
          <w:rFonts w:hint="eastAsia" w:eastAsia="仿宋" w:cs="宋体"/>
          <w:b/>
          <w:bCs/>
          <w:color w:val="auto"/>
          <w:szCs w:val="28"/>
          <w:highlight w:val="none"/>
        </w:rPr>
        <w:t>合同</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方正仿宋_GBK" w:cs="Times New Roman"/>
          <w:kern w:val="0"/>
          <w:szCs w:val="28"/>
          <w:highlight w:val="none"/>
        </w:rPr>
      </w:pPr>
      <w:r>
        <w:rPr>
          <w:rFonts w:hint="default" w:ascii="Times New Roman" w:hAnsi="Times New Roman" w:eastAsia="方正仿宋_GBK" w:cs="Times New Roman"/>
          <w:kern w:val="0"/>
          <w:szCs w:val="28"/>
          <w:highlight w:val="none"/>
        </w:rPr>
        <w:t>（一）采购人应当自成交通知书发出之日起三十日内，与成交供应商签订书面合同。所签订的合同不得对</w:t>
      </w:r>
      <w:r>
        <w:rPr>
          <w:rFonts w:hint="eastAsia" w:cs="Times New Roman"/>
          <w:kern w:val="0"/>
          <w:szCs w:val="28"/>
          <w:highlight w:val="none"/>
          <w:lang w:eastAsia="zh-CN"/>
        </w:rPr>
        <w:t>遴选</w:t>
      </w:r>
      <w:r>
        <w:rPr>
          <w:rFonts w:hint="default" w:ascii="Times New Roman" w:hAnsi="Times New Roman" w:eastAsia="方正仿宋_GBK" w:cs="Times New Roman"/>
          <w:kern w:val="0"/>
          <w:szCs w:val="28"/>
          <w:highlight w:val="none"/>
        </w:rPr>
        <w:t>文件和成交供应商响应文件作实质性修改。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方正仿宋_GBK" w:cs="Times New Roman"/>
          <w:kern w:val="0"/>
          <w:szCs w:val="28"/>
          <w:highlight w:val="none"/>
        </w:rPr>
      </w:pPr>
      <w:r>
        <w:rPr>
          <w:rFonts w:hint="default" w:ascii="Times New Roman" w:hAnsi="Times New Roman" w:eastAsia="方正仿宋_GBK" w:cs="Times New Roman"/>
          <w:kern w:val="0"/>
          <w:szCs w:val="28"/>
          <w:highlight w:val="none"/>
        </w:rPr>
        <w:t>成交供应商逾期或拒绝或不按成交状态签订合同的，按有关规定进行严肃处理。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方正仿宋_GBK" w:cs="Times New Roman"/>
          <w:kern w:val="0"/>
          <w:szCs w:val="28"/>
          <w:highlight w:val="none"/>
        </w:rPr>
      </w:pPr>
      <w:r>
        <w:rPr>
          <w:rFonts w:hint="default" w:ascii="Times New Roman" w:hAnsi="Times New Roman" w:eastAsia="方正仿宋_GBK" w:cs="Times New Roman"/>
          <w:kern w:val="0"/>
          <w:szCs w:val="28"/>
          <w:highlight w:val="none"/>
        </w:rPr>
        <w:t>（二）</w:t>
      </w:r>
      <w:r>
        <w:rPr>
          <w:rFonts w:hint="eastAsia" w:cs="Times New Roman"/>
          <w:kern w:val="0"/>
          <w:szCs w:val="28"/>
          <w:highlight w:val="none"/>
          <w:lang w:eastAsia="zh-CN"/>
        </w:rPr>
        <w:t>遴选</w:t>
      </w:r>
      <w:r>
        <w:rPr>
          <w:rFonts w:hint="default" w:ascii="Times New Roman" w:hAnsi="Times New Roman" w:eastAsia="方正仿宋_GBK" w:cs="Times New Roman"/>
          <w:kern w:val="0"/>
          <w:szCs w:val="28"/>
          <w:highlight w:val="none"/>
        </w:rPr>
        <w:t>文件、供应商的响应文件及澄清文件等，均为签订采购合同的依据。</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方正仿宋_GBK" w:cs="Times New Roman"/>
          <w:kern w:val="0"/>
          <w:szCs w:val="28"/>
          <w:highlight w:val="none"/>
        </w:rPr>
      </w:pPr>
      <w:r>
        <w:rPr>
          <w:rFonts w:hint="default" w:ascii="Times New Roman" w:hAnsi="Times New Roman" w:eastAsia="方正仿宋_GBK" w:cs="Times New Roman"/>
          <w:kern w:val="0"/>
          <w:szCs w:val="28"/>
          <w:highlight w:val="none"/>
        </w:rPr>
        <w:t xml:space="preserve">（三）合同生效条款由供需双方约定，法律、行政法规规定应当办理批准、登记等手续后生效的合同，依照其规定。 </w:t>
      </w:r>
    </w:p>
    <w:p>
      <w:pPr>
        <w:pStyle w:val="13"/>
        <w:numPr>
          <w:ilvl w:val="0"/>
          <w:numId w:val="0"/>
        </w:numPr>
        <w:spacing w:beforeLines="50" w:afterLines="50"/>
        <w:ind w:leftChars="0"/>
        <w:jc w:val="center"/>
        <w:outlineLvl w:val="0"/>
        <w:rPr>
          <w:rFonts w:eastAsia="方正小标宋简体"/>
          <w:color w:val="auto"/>
          <w:sz w:val="44"/>
          <w:szCs w:val="22"/>
          <w:highlight w:val="none"/>
        </w:rPr>
      </w:pPr>
      <w:bookmarkStart w:id="651" w:name="_Toc32194"/>
      <w:bookmarkStart w:id="652" w:name="_Toc349562392"/>
      <w:bookmarkStart w:id="653" w:name="_Toc384905081"/>
      <w:bookmarkStart w:id="654" w:name="_Toc384905319"/>
      <w:bookmarkStart w:id="655" w:name="_Toc409189639"/>
      <w:bookmarkStart w:id="656" w:name="_Toc384905082"/>
      <w:r>
        <w:rPr>
          <w:rFonts w:hint="eastAsia"/>
          <w:color w:val="auto"/>
          <w:highlight w:val="none"/>
        </w:rPr>
        <w:br w:type="page"/>
      </w:r>
      <w:bookmarkEnd w:id="651"/>
      <w:bookmarkEnd w:id="652"/>
      <w:bookmarkEnd w:id="653"/>
      <w:bookmarkEnd w:id="654"/>
      <w:bookmarkEnd w:id="655"/>
      <w:bookmarkEnd w:id="656"/>
      <w:bookmarkStart w:id="657" w:name="_Toc11222"/>
      <w:bookmarkStart w:id="658" w:name="_Toc48837332"/>
      <w:bookmarkStart w:id="659" w:name="_Toc31518"/>
      <w:bookmarkStart w:id="660" w:name="_Toc10604"/>
      <w:bookmarkStart w:id="661" w:name="_Toc15701"/>
      <w:bookmarkStart w:id="662" w:name="_Toc1222"/>
      <w:bookmarkStart w:id="663" w:name="_Toc16475"/>
      <w:bookmarkStart w:id="664" w:name="_Toc62"/>
      <w:bookmarkStart w:id="665" w:name="_Toc27745"/>
      <w:bookmarkStart w:id="666" w:name="_Toc1397"/>
      <w:bookmarkStart w:id="667" w:name="_Toc2784"/>
      <w:bookmarkStart w:id="668" w:name="_Toc18341"/>
      <w:bookmarkStart w:id="669" w:name="_Toc6389"/>
      <w:bookmarkStart w:id="670" w:name="_Toc1418"/>
      <w:bookmarkStart w:id="671" w:name="_Toc14671"/>
      <w:bookmarkStart w:id="672" w:name="_Toc22502"/>
      <w:bookmarkStart w:id="673" w:name="_Toc14959"/>
      <w:bookmarkStart w:id="674" w:name="_Toc21704"/>
      <w:bookmarkStart w:id="675" w:name="_Toc29176"/>
      <w:bookmarkStart w:id="676" w:name="_Toc12406"/>
      <w:bookmarkStart w:id="677" w:name="_Toc10685"/>
      <w:bookmarkStart w:id="678" w:name="_Toc7981"/>
      <w:bookmarkStart w:id="679" w:name="_Toc24340"/>
      <w:bookmarkStart w:id="680" w:name="_Toc11597"/>
      <w:bookmarkStart w:id="681" w:name="_Toc3297"/>
      <w:bookmarkStart w:id="682" w:name="_Toc9038"/>
      <w:bookmarkStart w:id="683" w:name="_Toc26489"/>
      <w:r>
        <w:rPr>
          <w:rFonts w:hint="eastAsia" w:eastAsia="方正小标宋简体" w:cs="Times New Roman"/>
          <w:color w:val="auto"/>
          <w:sz w:val="44"/>
          <w:szCs w:val="22"/>
          <w:highlight w:val="none"/>
          <w:lang w:eastAsia="zh-CN"/>
        </w:rPr>
        <w:t>第六篇</w:t>
      </w:r>
      <w:r>
        <w:rPr>
          <w:rFonts w:hint="eastAsia" w:eastAsia="方正小标宋简体" w:cs="Times New Roman"/>
          <w:color w:val="auto"/>
          <w:sz w:val="44"/>
          <w:szCs w:val="22"/>
          <w:highlight w:val="none"/>
          <w:lang w:val="en-US" w:eastAsia="zh-CN"/>
        </w:rPr>
        <w:t xml:space="preserve">  </w:t>
      </w:r>
      <w:r>
        <w:rPr>
          <w:rFonts w:hint="eastAsia" w:eastAsia="方正小标宋简体"/>
          <w:color w:val="auto"/>
          <w:sz w:val="44"/>
          <w:szCs w:val="22"/>
          <w:highlight w:val="none"/>
        </w:rPr>
        <w:t>响应文件编制要求</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pPr>
        <w:spacing w:line="520" w:lineRule="exact"/>
        <w:jc w:val="center"/>
        <w:rPr>
          <w:rFonts w:ascii="方正仿宋_GBK" w:hAnsi="仿宋" w:eastAsia="仿宋" w:cs="仿宋"/>
          <w:color w:val="auto"/>
          <w:kern w:val="0"/>
          <w:szCs w:val="28"/>
          <w:highlight w:val="none"/>
        </w:rPr>
      </w:pPr>
      <w:bookmarkStart w:id="684" w:name="_Toc6266"/>
      <w:r>
        <w:rPr>
          <w:rFonts w:hint="eastAsia" w:ascii="方正仿宋_GBK" w:hAnsi="仿宋" w:eastAsia="仿宋" w:cs="仿宋"/>
          <w:color w:val="auto"/>
          <w:kern w:val="0"/>
          <w:szCs w:val="28"/>
          <w:highlight w:val="none"/>
        </w:rPr>
        <w:t>（请按本篇要求提供，但不限于以下格式内容）</w:t>
      </w:r>
      <w:bookmarkEnd w:id="684"/>
    </w:p>
    <w:p>
      <w:pPr>
        <w:spacing w:line="520" w:lineRule="exact"/>
        <w:ind w:firstLine="482" w:firstLineChars="200"/>
        <w:jc w:val="left"/>
        <w:rPr>
          <w:rFonts w:ascii="方正仿宋_GBK" w:hAnsi="仿宋" w:eastAsia="仿宋" w:cs="仿宋"/>
          <w:b/>
          <w:bCs/>
          <w:color w:val="auto"/>
          <w:kern w:val="0"/>
          <w:szCs w:val="28"/>
          <w:highlight w:val="none"/>
        </w:rPr>
      </w:pPr>
      <w:bookmarkStart w:id="685" w:name="_Toc14604"/>
      <w:bookmarkStart w:id="686" w:name="_Toc11294"/>
      <w:bookmarkStart w:id="687" w:name="_Toc20237"/>
      <w:bookmarkStart w:id="688" w:name="_Toc13389"/>
      <w:bookmarkStart w:id="689" w:name="_Toc8257"/>
      <w:bookmarkStart w:id="690" w:name="_Toc32499"/>
      <w:bookmarkStart w:id="691" w:name="_Toc25050"/>
      <w:bookmarkStart w:id="692" w:name="_Toc25677"/>
      <w:bookmarkStart w:id="693" w:name="_Toc27020"/>
      <w:bookmarkStart w:id="694" w:name="_Toc27313"/>
      <w:bookmarkStart w:id="695" w:name="_Toc77"/>
      <w:bookmarkStart w:id="696" w:name="_Toc30136"/>
      <w:r>
        <w:rPr>
          <w:rFonts w:hint="eastAsia" w:ascii="方正仿宋_GBK" w:hAnsi="仿宋" w:eastAsia="仿宋" w:cs="仿宋"/>
          <w:b/>
          <w:bCs/>
          <w:color w:val="auto"/>
          <w:kern w:val="0"/>
          <w:szCs w:val="28"/>
          <w:highlight w:val="none"/>
        </w:rPr>
        <w:t>一、经济部分</w:t>
      </w:r>
      <w:bookmarkEnd w:id="685"/>
      <w:bookmarkEnd w:id="686"/>
      <w:bookmarkEnd w:id="687"/>
      <w:bookmarkEnd w:id="688"/>
      <w:bookmarkEnd w:id="689"/>
      <w:bookmarkEnd w:id="690"/>
      <w:bookmarkEnd w:id="691"/>
      <w:bookmarkEnd w:id="692"/>
      <w:bookmarkEnd w:id="693"/>
      <w:bookmarkEnd w:id="694"/>
      <w:bookmarkEnd w:id="695"/>
      <w:bookmarkEnd w:id="696"/>
    </w:p>
    <w:p>
      <w:pPr>
        <w:spacing w:line="520" w:lineRule="exact"/>
        <w:ind w:firstLine="480" w:firstLineChars="200"/>
        <w:jc w:val="left"/>
        <w:rPr>
          <w:rFonts w:hint="eastAsia"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（一）</w:t>
      </w:r>
      <w:r>
        <w:rPr>
          <w:rFonts w:hint="eastAsia" w:ascii="方正仿宋_GBK" w:hAnsi="仿宋" w:eastAsia="仿宋" w:cs="仿宋"/>
          <w:color w:val="auto"/>
          <w:kern w:val="0"/>
          <w:szCs w:val="28"/>
          <w:highlight w:val="none"/>
          <w:lang w:eastAsia="zh-CN"/>
        </w:rPr>
        <w:t>遴选</w:t>
      </w:r>
      <w:r>
        <w:rPr>
          <w:rFonts w:hint="eastAsia" w:ascii="方正仿宋_GBK" w:hAnsi="仿宋" w:eastAsia="仿宋" w:cs="仿宋"/>
          <w:color w:val="auto"/>
          <w:kern w:val="0"/>
          <w:szCs w:val="28"/>
          <w:highlight w:val="none"/>
        </w:rPr>
        <w:t>报价函</w:t>
      </w:r>
    </w:p>
    <w:p>
      <w:pPr>
        <w:spacing w:line="400" w:lineRule="exact"/>
        <w:ind w:firstLine="480" w:firstLineChars="200"/>
        <w:rPr>
          <w:highlight w:val="none"/>
        </w:rPr>
      </w:pPr>
      <w:r>
        <w:rPr>
          <w:rFonts w:ascii="Times New Roman" w:hAnsi="Times New Roman" w:eastAsia="方正仿宋_GBK"/>
          <w:color w:val="000000"/>
          <w:szCs w:val="24"/>
          <w:highlight w:val="none"/>
        </w:rPr>
        <w:t>（二）2024年度</w:t>
      </w:r>
      <w:r>
        <w:rPr>
          <w:rFonts w:hint="eastAsia" w:ascii="Times New Roman" w:hAnsi="Times New Roman" w:eastAsia="方正仿宋_GBK"/>
          <w:color w:val="000000"/>
          <w:szCs w:val="24"/>
          <w:highlight w:val="none"/>
          <w:lang w:eastAsia="zh-CN"/>
        </w:rPr>
        <w:t>肠内营养制剂</w:t>
      </w:r>
      <w:r>
        <w:rPr>
          <w:rFonts w:ascii="Times New Roman" w:hAnsi="Times New Roman" w:eastAsia="方正仿宋_GBK"/>
          <w:color w:val="000000"/>
          <w:szCs w:val="24"/>
          <w:highlight w:val="none"/>
        </w:rPr>
        <w:t>报价函</w:t>
      </w:r>
      <w:r>
        <w:rPr>
          <w:rFonts w:hint="eastAsia" w:ascii="Times New Roman" w:hAnsi="Times New Roman"/>
          <w:color w:val="000000"/>
          <w:szCs w:val="24"/>
          <w:highlight w:val="none"/>
          <w:lang w:eastAsia="zh-CN"/>
        </w:rPr>
        <w:t>（</w:t>
      </w:r>
      <w:r>
        <w:rPr>
          <w:rFonts w:hint="eastAsia" w:ascii="Times New Roman" w:hAnsi="Times New Roman"/>
          <w:color w:val="000000"/>
          <w:szCs w:val="24"/>
          <w:highlight w:val="none"/>
          <w:lang w:val="en-US" w:eastAsia="zh-CN"/>
        </w:rPr>
        <w:t>excel版本）</w:t>
      </w:r>
      <w:r>
        <w:rPr>
          <w:rFonts w:ascii="Times New Roman" w:hAnsi="Times New Roman" w:eastAsia="方正仿宋_GBK"/>
          <w:color w:val="000000"/>
          <w:szCs w:val="24"/>
          <w:highlight w:val="none"/>
        </w:rPr>
        <w:t>电子版的U盘</w:t>
      </w:r>
    </w:p>
    <w:p>
      <w:pPr>
        <w:spacing w:line="520" w:lineRule="exact"/>
        <w:ind w:firstLine="482" w:firstLineChars="200"/>
        <w:jc w:val="left"/>
        <w:rPr>
          <w:rFonts w:ascii="方正仿宋_GBK" w:hAnsi="仿宋" w:eastAsia="仿宋" w:cs="仿宋"/>
          <w:b/>
          <w:bCs/>
          <w:color w:val="auto"/>
          <w:kern w:val="0"/>
          <w:szCs w:val="28"/>
          <w:highlight w:val="none"/>
        </w:rPr>
      </w:pPr>
      <w:bookmarkStart w:id="697" w:name="_Toc969"/>
      <w:bookmarkStart w:id="698" w:name="_Toc2401"/>
      <w:bookmarkStart w:id="699" w:name="_Toc20288"/>
      <w:bookmarkStart w:id="700" w:name="_Toc8433"/>
      <w:bookmarkStart w:id="701" w:name="_Toc31702"/>
      <w:bookmarkStart w:id="702" w:name="_Toc18828"/>
      <w:bookmarkStart w:id="703" w:name="_Toc23423"/>
      <w:bookmarkStart w:id="704" w:name="_Toc22325"/>
      <w:bookmarkStart w:id="705" w:name="_Toc6158"/>
      <w:bookmarkStart w:id="706" w:name="_Toc19046"/>
      <w:bookmarkStart w:id="707" w:name="_Toc20689"/>
      <w:bookmarkStart w:id="708" w:name="_Toc24945"/>
      <w:r>
        <w:rPr>
          <w:rFonts w:hint="eastAsia" w:ascii="方正仿宋_GBK" w:hAnsi="仿宋" w:eastAsia="仿宋" w:cs="仿宋"/>
          <w:b/>
          <w:bCs/>
          <w:color w:val="auto"/>
          <w:kern w:val="0"/>
          <w:szCs w:val="28"/>
          <w:highlight w:val="none"/>
        </w:rPr>
        <w:t>二、</w:t>
      </w:r>
      <w:r>
        <w:rPr>
          <w:rFonts w:hint="eastAsia" w:ascii="方正仿宋_GBK" w:hAnsi="仿宋" w:eastAsia="仿宋" w:cs="仿宋"/>
          <w:b/>
          <w:bCs/>
          <w:color w:val="auto"/>
          <w:kern w:val="0"/>
          <w:szCs w:val="28"/>
          <w:highlight w:val="none"/>
          <w:lang w:eastAsia="zh-CN"/>
        </w:rPr>
        <w:t>技术</w:t>
      </w:r>
      <w:r>
        <w:rPr>
          <w:rFonts w:hint="eastAsia" w:ascii="方正仿宋_GBK" w:hAnsi="仿宋" w:eastAsia="仿宋" w:cs="仿宋"/>
          <w:b/>
          <w:bCs/>
          <w:color w:val="auto"/>
          <w:kern w:val="0"/>
          <w:szCs w:val="28"/>
          <w:highlight w:val="none"/>
        </w:rPr>
        <w:t>部分</w:t>
      </w:r>
      <w:bookmarkEnd w:id="697"/>
      <w:bookmarkEnd w:id="698"/>
      <w:bookmarkEnd w:id="699"/>
      <w:bookmarkEnd w:id="700"/>
      <w:bookmarkEnd w:id="701"/>
      <w:bookmarkEnd w:id="702"/>
      <w:bookmarkEnd w:id="703"/>
      <w:bookmarkEnd w:id="704"/>
      <w:bookmarkEnd w:id="705"/>
      <w:bookmarkEnd w:id="706"/>
      <w:bookmarkEnd w:id="707"/>
      <w:bookmarkEnd w:id="708"/>
    </w:p>
    <w:p>
      <w:pPr>
        <w:spacing w:line="520" w:lineRule="exact"/>
        <w:ind w:firstLine="480" w:firstLineChars="200"/>
        <w:jc w:val="left"/>
        <w:rPr>
          <w:rFonts w:ascii="方正仿宋_GBK" w:hAnsi="仿宋" w:eastAsia="仿宋" w:cs="仿宋"/>
          <w:color w:val="auto"/>
          <w:kern w:val="0"/>
          <w:szCs w:val="28"/>
          <w:highlight w:val="none"/>
        </w:rPr>
      </w:pPr>
      <w:bookmarkStart w:id="709" w:name="_Toc1765"/>
      <w:bookmarkStart w:id="710" w:name="_Toc30337"/>
      <w:bookmarkStart w:id="711" w:name="_Toc14173"/>
      <w:bookmarkStart w:id="712" w:name="_Toc25754"/>
      <w:bookmarkStart w:id="713" w:name="_Toc29524"/>
      <w:bookmarkStart w:id="714" w:name="_Toc13997"/>
      <w:bookmarkStart w:id="715" w:name="_Toc30039"/>
      <w:bookmarkStart w:id="716" w:name="_Toc21499"/>
      <w:bookmarkStart w:id="717" w:name="_Toc28516"/>
      <w:bookmarkStart w:id="718" w:name="_Toc16158"/>
      <w:bookmarkStart w:id="719" w:name="_Toc15365"/>
      <w:bookmarkStart w:id="720" w:name="_Toc20631"/>
      <w:r>
        <w:rPr>
          <w:rFonts w:hint="eastAsia" w:ascii="方正仿宋_GBK" w:hAnsi="仿宋" w:eastAsia="仿宋" w:cs="仿宋"/>
          <w:color w:val="auto"/>
          <w:kern w:val="0"/>
          <w:szCs w:val="28"/>
          <w:highlight w:val="none"/>
        </w:rPr>
        <w:t>（一）</w:t>
      </w:r>
      <w:r>
        <w:rPr>
          <w:rFonts w:hint="eastAsia" w:ascii="方正仿宋_GBK" w:hAnsi="仿宋" w:eastAsia="仿宋" w:cs="仿宋"/>
          <w:color w:val="auto"/>
          <w:kern w:val="0"/>
          <w:szCs w:val="28"/>
          <w:highlight w:val="none"/>
          <w:lang w:eastAsia="zh-CN"/>
        </w:rPr>
        <w:t>技术</w:t>
      </w:r>
      <w:r>
        <w:rPr>
          <w:rFonts w:hint="eastAsia" w:ascii="方正仿宋_GBK" w:hAnsi="仿宋" w:eastAsia="仿宋" w:cs="仿宋"/>
          <w:color w:val="auto"/>
          <w:kern w:val="0"/>
          <w:szCs w:val="28"/>
          <w:highlight w:val="none"/>
        </w:rPr>
        <w:t>响应差异表</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（二）</w:t>
      </w:r>
      <w:r>
        <w:rPr>
          <w:rFonts w:hint="eastAsia" w:ascii="方正仿宋_GBK" w:hAnsi="仿宋" w:eastAsia="仿宋" w:cs="仿宋"/>
          <w:color w:val="auto"/>
          <w:kern w:val="0"/>
          <w:szCs w:val="28"/>
          <w:highlight w:val="none"/>
          <w:lang w:eastAsia="zh-CN"/>
        </w:rPr>
        <w:t>遴选</w:t>
      </w:r>
      <w:r>
        <w:rPr>
          <w:rFonts w:hint="eastAsia" w:ascii="方正仿宋_GBK" w:hAnsi="仿宋" w:eastAsia="仿宋" w:cs="仿宋"/>
          <w:color w:val="auto"/>
          <w:kern w:val="0"/>
          <w:szCs w:val="28"/>
          <w:highlight w:val="none"/>
        </w:rPr>
        <w:t>文件第二篇所需方案或证明材料（如果有）</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（三）</w:t>
      </w:r>
      <w:r>
        <w:rPr>
          <w:rFonts w:hint="eastAsia" w:ascii="方正仿宋_GBK" w:hAnsi="仿宋" w:eastAsia="仿宋" w:cs="仿宋"/>
          <w:color w:val="auto"/>
          <w:kern w:val="0"/>
          <w:szCs w:val="28"/>
          <w:highlight w:val="none"/>
          <w:lang w:eastAsia="zh-CN"/>
        </w:rPr>
        <w:t>遴选</w:t>
      </w:r>
      <w:r>
        <w:rPr>
          <w:rFonts w:hint="eastAsia" w:ascii="方正仿宋_GBK" w:hAnsi="仿宋" w:eastAsia="仿宋" w:cs="仿宋"/>
          <w:color w:val="auto"/>
          <w:kern w:val="0"/>
          <w:szCs w:val="28"/>
          <w:highlight w:val="none"/>
        </w:rPr>
        <w:t>文件第四篇评审标准“</w:t>
      </w:r>
      <w:r>
        <w:rPr>
          <w:rFonts w:hint="eastAsia" w:ascii="方正仿宋_GBK" w:hAnsi="仿宋" w:eastAsia="仿宋" w:cs="仿宋"/>
          <w:color w:val="auto"/>
          <w:kern w:val="0"/>
          <w:szCs w:val="28"/>
          <w:highlight w:val="none"/>
          <w:lang w:eastAsia="zh-CN"/>
        </w:rPr>
        <w:t>技术</w:t>
      </w:r>
      <w:r>
        <w:rPr>
          <w:rFonts w:hint="eastAsia" w:ascii="方正仿宋_GBK" w:hAnsi="仿宋" w:eastAsia="仿宋" w:cs="仿宋"/>
          <w:color w:val="auto"/>
          <w:kern w:val="0"/>
          <w:szCs w:val="28"/>
          <w:highlight w:val="none"/>
        </w:rPr>
        <w:t>部分”所要求的方案或证明材料</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（四）其他响应</w:t>
      </w:r>
      <w:r>
        <w:rPr>
          <w:rFonts w:hint="eastAsia" w:ascii="方正仿宋_GBK" w:hAnsi="仿宋" w:eastAsia="仿宋" w:cs="仿宋"/>
          <w:color w:val="auto"/>
          <w:kern w:val="0"/>
          <w:szCs w:val="28"/>
          <w:highlight w:val="none"/>
          <w:lang w:eastAsia="zh-CN"/>
        </w:rPr>
        <w:t>遴选</w:t>
      </w:r>
      <w:r>
        <w:rPr>
          <w:rFonts w:hint="eastAsia" w:ascii="方正仿宋_GBK" w:hAnsi="仿宋" w:eastAsia="仿宋" w:cs="仿宋"/>
          <w:color w:val="auto"/>
          <w:kern w:val="0"/>
          <w:szCs w:val="28"/>
          <w:highlight w:val="none"/>
        </w:rPr>
        <w:t>文件提供的服务文件</w:t>
      </w:r>
    </w:p>
    <w:p>
      <w:pPr>
        <w:spacing w:line="520" w:lineRule="exact"/>
        <w:ind w:firstLine="482" w:firstLineChars="200"/>
        <w:jc w:val="left"/>
        <w:rPr>
          <w:rFonts w:ascii="方正仿宋_GBK" w:hAnsi="仿宋" w:eastAsia="仿宋" w:cs="仿宋"/>
          <w:b/>
          <w:bCs/>
          <w:color w:val="auto"/>
          <w:kern w:val="0"/>
          <w:szCs w:val="28"/>
          <w:highlight w:val="none"/>
        </w:rPr>
      </w:pPr>
      <w:r>
        <w:rPr>
          <w:rFonts w:hint="eastAsia" w:ascii="方正仿宋_GBK" w:hAnsi="仿宋" w:eastAsia="仿宋" w:cs="仿宋"/>
          <w:b/>
          <w:bCs/>
          <w:color w:val="auto"/>
          <w:kern w:val="0"/>
          <w:szCs w:val="28"/>
          <w:highlight w:val="none"/>
        </w:rPr>
        <w:t>三、商务部分</w:t>
      </w:r>
      <w:bookmarkEnd w:id="709"/>
      <w:bookmarkEnd w:id="710"/>
      <w:bookmarkEnd w:id="711"/>
      <w:bookmarkEnd w:id="712"/>
      <w:bookmarkEnd w:id="713"/>
      <w:bookmarkEnd w:id="714"/>
      <w:bookmarkEnd w:id="715"/>
      <w:bookmarkEnd w:id="716"/>
      <w:bookmarkEnd w:id="717"/>
      <w:bookmarkEnd w:id="718"/>
      <w:bookmarkEnd w:id="719"/>
      <w:bookmarkEnd w:id="720"/>
    </w:p>
    <w:p>
      <w:pPr>
        <w:spacing w:line="520" w:lineRule="exact"/>
        <w:ind w:firstLine="480" w:firstLineChars="200"/>
        <w:jc w:val="left"/>
        <w:rPr>
          <w:rFonts w:ascii="方正仿宋_GBK" w:hAnsi="仿宋" w:eastAsia="仿宋" w:cs="仿宋"/>
          <w:color w:val="auto"/>
          <w:kern w:val="0"/>
          <w:szCs w:val="28"/>
          <w:highlight w:val="none"/>
        </w:rPr>
      </w:pPr>
      <w:bookmarkStart w:id="721" w:name="_Toc12483"/>
      <w:bookmarkStart w:id="722" w:name="_Toc26230"/>
      <w:bookmarkStart w:id="723" w:name="_Toc20217"/>
      <w:bookmarkStart w:id="724" w:name="_Toc30182"/>
      <w:bookmarkStart w:id="725" w:name="_Toc12818"/>
      <w:bookmarkStart w:id="726" w:name="_Toc2821"/>
      <w:bookmarkStart w:id="727" w:name="_Toc28208"/>
      <w:bookmarkStart w:id="728" w:name="_Toc29922"/>
      <w:bookmarkStart w:id="729" w:name="_Toc15693"/>
      <w:bookmarkStart w:id="730" w:name="_Toc17364"/>
      <w:bookmarkStart w:id="731" w:name="_Toc30328"/>
      <w:bookmarkStart w:id="732" w:name="_Toc29770"/>
      <w:r>
        <w:rPr>
          <w:rFonts w:hint="eastAsia" w:ascii="方正仿宋_GBK" w:hAnsi="仿宋" w:eastAsia="仿宋" w:cs="仿宋"/>
          <w:color w:val="auto"/>
          <w:kern w:val="0"/>
          <w:szCs w:val="28"/>
          <w:highlight w:val="none"/>
        </w:rPr>
        <w:t>（一）商务响应差异表</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（二）</w:t>
      </w:r>
      <w:r>
        <w:rPr>
          <w:rFonts w:hint="eastAsia" w:ascii="方正仿宋_GBK" w:hAnsi="仿宋" w:eastAsia="仿宋" w:cs="仿宋"/>
          <w:color w:val="auto"/>
          <w:kern w:val="0"/>
          <w:szCs w:val="28"/>
          <w:highlight w:val="none"/>
          <w:lang w:eastAsia="zh-CN"/>
        </w:rPr>
        <w:t>遴选</w:t>
      </w:r>
      <w:r>
        <w:rPr>
          <w:rFonts w:hint="eastAsia" w:ascii="方正仿宋_GBK" w:hAnsi="仿宋" w:eastAsia="仿宋" w:cs="仿宋"/>
          <w:color w:val="auto"/>
          <w:kern w:val="0"/>
          <w:szCs w:val="28"/>
          <w:highlight w:val="none"/>
        </w:rPr>
        <w:t>文件第三篇所需证明材料（如果有）</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（三）</w:t>
      </w:r>
      <w:r>
        <w:rPr>
          <w:rFonts w:hint="eastAsia" w:ascii="方正仿宋_GBK" w:hAnsi="仿宋" w:eastAsia="仿宋" w:cs="仿宋"/>
          <w:color w:val="auto"/>
          <w:kern w:val="0"/>
          <w:szCs w:val="28"/>
          <w:highlight w:val="none"/>
          <w:lang w:eastAsia="zh-CN"/>
        </w:rPr>
        <w:t>遴选</w:t>
      </w:r>
      <w:r>
        <w:rPr>
          <w:rFonts w:hint="eastAsia" w:ascii="方正仿宋_GBK" w:hAnsi="仿宋" w:eastAsia="仿宋" w:cs="仿宋"/>
          <w:color w:val="auto"/>
          <w:kern w:val="0"/>
          <w:szCs w:val="28"/>
          <w:highlight w:val="none"/>
        </w:rPr>
        <w:t>文件第四篇评审标准“商务部分”所要求的证明材料</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（四）其他响应</w:t>
      </w:r>
      <w:r>
        <w:rPr>
          <w:rFonts w:hint="eastAsia" w:ascii="方正仿宋_GBK" w:hAnsi="仿宋" w:eastAsia="仿宋" w:cs="仿宋"/>
          <w:color w:val="auto"/>
          <w:kern w:val="0"/>
          <w:szCs w:val="28"/>
          <w:highlight w:val="none"/>
          <w:lang w:eastAsia="zh-CN"/>
        </w:rPr>
        <w:t>遴选</w:t>
      </w:r>
      <w:r>
        <w:rPr>
          <w:rFonts w:hint="eastAsia" w:ascii="方正仿宋_GBK" w:hAnsi="仿宋" w:eastAsia="仿宋" w:cs="仿宋"/>
          <w:color w:val="auto"/>
          <w:kern w:val="0"/>
          <w:szCs w:val="28"/>
          <w:highlight w:val="none"/>
        </w:rPr>
        <w:t>文件提供的商务文件</w:t>
      </w:r>
    </w:p>
    <w:bookmarkEnd w:id="721"/>
    <w:bookmarkEnd w:id="722"/>
    <w:bookmarkEnd w:id="723"/>
    <w:bookmarkEnd w:id="724"/>
    <w:bookmarkEnd w:id="725"/>
    <w:bookmarkEnd w:id="726"/>
    <w:bookmarkEnd w:id="727"/>
    <w:bookmarkEnd w:id="728"/>
    <w:bookmarkEnd w:id="729"/>
    <w:bookmarkEnd w:id="730"/>
    <w:bookmarkEnd w:id="731"/>
    <w:bookmarkEnd w:id="732"/>
    <w:p>
      <w:pPr>
        <w:spacing w:line="520" w:lineRule="exact"/>
        <w:ind w:firstLine="482" w:firstLineChars="200"/>
        <w:jc w:val="left"/>
        <w:rPr>
          <w:rFonts w:ascii="方正仿宋_GBK" w:hAnsi="仿宋" w:eastAsia="仿宋" w:cs="仿宋"/>
          <w:b/>
          <w:bCs/>
          <w:color w:val="auto"/>
          <w:kern w:val="0"/>
          <w:szCs w:val="28"/>
          <w:highlight w:val="none"/>
        </w:rPr>
      </w:pPr>
      <w:bookmarkStart w:id="733" w:name="_Toc13708"/>
      <w:bookmarkStart w:id="734" w:name="_Toc3091"/>
      <w:bookmarkStart w:id="735" w:name="_Toc17752"/>
      <w:bookmarkStart w:id="736" w:name="_Toc29479"/>
      <w:bookmarkStart w:id="737" w:name="_Toc12300"/>
      <w:bookmarkStart w:id="738" w:name="_Toc16187"/>
      <w:bookmarkStart w:id="739" w:name="_Toc28176"/>
      <w:bookmarkStart w:id="740" w:name="_Toc1848"/>
      <w:bookmarkStart w:id="741" w:name="_Toc16026"/>
      <w:bookmarkStart w:id="742" w:name="_Toc18716"/>
      <w:bookmarkStart w:id="743" w:name="_Toc27590"/>
      <w:bookmarkStart w:id="744" w:name="_Toc27529"/>
      <w:r>
        <w:rPr>
          <w:rFonts w:hint="eastAsia" w:ascii="方正仿宋_GBK" w:hAnsi="仿宋" w:eastAsia="仿宋" w:cs="仿宋"/>
          <w:b/>
          <w:bCs/>
          <w:color w:val="auto"/>
          <w:kern w:val="0"/>
          <w:szCs w:val="28"/>
          <w:highlight w:val="none"/>
          <w:lang w:eastAsia="zh-CN"/>
        </w:rPr>
        <w:t>四</w:t>
      </w:r>
      <w:r>
        <w:rPr>
          <w:rFonts w:hint="eastAsia" w:ascii="方正仿宋_GBK" w:hAnsi="仿宋" w:eastAsia="仿宋" w:cs="仿宋"/>
          <w:b/>
          <w:bCs/>
          <w:color w:val="auto"/>
          <w:kern w:val="0"/>
          <w:szCs w:val="28"/>
          <w:highlight w:val="none"/>
        </w:rPr>
        <w:t>、资格</w:t>
      </w:r>
      <w:bookmarkEnd w:id="733"/>
      <w:r>
        <w:rPr>
          <w:rFonts w:hint="eastAsia" w:ascii="方正仿宋_GBK" w:hAnsi="仿宋" w:eastAsia="仿宋" w:cs="仿宋"/>
          <w:b/>
          <w:bCs/>
          <w:color w:val="auto"/>
          <w:kern w:val="0"/>
          <w:szCs w:val="28"/>
          <w:highlight w:val="none"/>
        </w:rPr>
        <w:t>文件</w:t>
      </w:r>
      <w:bookmarkEnd w:id="734"/>
      <w:bookmarkEnd w:id="735"/>
      <w:bookmarkEnd w:id="736"/>
      <w:bookmarkEnd w:id="737"/>
      <w:bookmarkEnd w:id="738"/>
      <w:bookmarkEnd w:id="739"/>
      <w:bookmarkEnd w:id="740"/>
      <w:bookmarkEnd w:id="741"/>
      <w:bookmarkEnd w:id="742"/>
      <w:bookmarkEnd w:id="743"/>
      <w:bookmarkEnd w:id="744"/>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（一）法人营业执照（副本）或事业单位法人证书（副本）或个体工商户营业执照或有效的自然人身份证明或社会团体法人登记证书复印件</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（二）法定代表人身份证明书（格式）</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（三）法定代表人授权委托书（格式）</w:t>
      </w:r>
    </w:p>
    <w:p>
      <w:pPr>
        <w:spacing w:line="520" w:lineRule="exact"/>
        <w:ind w:firstLine="480"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（四）基本资格条件承诺函（格式）</w:t>
      </w:r>
    </w:p>
    <w:p>
      <w:pPr>
        <w:spacing w:line="520" w:lineRule="exact"/>
        <w:ind w:firstLine="480" w:firstLineChars="200"/>
        <w:jc w:val="left"/>
        <w:rPr>
          <w:rFonts w:hint="eastAsia" w:ascii="方正仿宋_GBK" w:hAnsi="仿宋" w:eastAsia="方正仿宋_GBK" w:cs="仿宋"/>
          <w:color w:val="auto"/>
          <w:kern w:val="0"/>
          <w:szCs w:val="28"/>
          <w:highlight w:val="none"/>
          <w:lang w:val="en-US" w:eastAsia="zh-CN"/>
        </w:rPr>
      </w:pPr>
      <w:r>
        <w:rPr>
          <w:rFonts w:hint="eastAsia" w:ascii="方正仿宋_GBK" w:hAnsi="仿宋" w:eastAsia="方正仿宋_GBK" w:cs="仿宋"/>
          <w:color w:val="auto"/>
          <w:kern w:val="0"/>
          <w:szCs w:val="28"/>
          <w:highlight w:val="none"/>
          <w:lang w:val="en-US" w:eastAsia="zh-CN"/>
        </w:rPr>
        <w:t>（</w:t>
      </w:r>
      <w:r>
        <w:rPr>
          <w:rFonts w:hint="eastAsia" w:ascii="方正仿宋_GBK" w:hAnsi="仿宋" w:cs="仿宋"/>
          <w:color w:val="auto"/>
          <w:kern w:val="0"/>
          <w:szCs w:val="28"/>
          <w:highlight w:val="none"/>
          <w:lang w:val="en-US" w:eastAsia="zh-CN"/>
        </w:rPr>
        <w:t>五</w:t>
      </w:r>
      <w:r>
        <w:rPr>
          <w:rFonts w:hint="eastAsia" w:ascii="方正仿宋_GBK" w:hAnsi="仿宋" w:eastAsia="方正仿宋_GBK" w:cs="仿宋"/>
          <w:color w:val="auto"/>
          <w:kern w:val="0"/>
          <w:szCs w:val="28"/>
          <w:highlight w:val="none"/>
          <w:lang w:val="en-US" w:eastAsia="zh-CN"/>
        </w:rPr>
        <w:t>）特定资格条件证书或证明文件：</w:t>
      </w:r>
    </w:p>
    <w:p>
      <w:pPr>
        <w:spacing w:line="520" w:lineRule="exact"/>
        <w:ind w:firstLine="480" w:firstLineChars="200"/>
        <w:jc w:val="left"/>
        <w:rPr>
          <w:color w:val="auto"/>
          <w:highlight w:val="none"/>
        </w:rPr>
      </w:pPr>
      <w:r>
        <w:rPr>
          <w:rFonts w:hint="eastAsia" w:ascii="方正仿宋_GBK" w:hAnsi="仿宋" w:eastAsia="仿宋" w:cs="仿宋"/>
          <w:color w:val="auto"/>
          <w:kern w:val="0"/>
          <w:szCs w:val="28"/>
          <w:highlight w:val="none"/>
        </w:rPr>
        <w:t>说明：供应商按“多证合一”登记制度办理营业执照的，税务登记证（副本）和社会保险登记证以供应商所提供的法人营业执照（副本）复印件为准。</w:t>
      </w:r>
    </w:p>
    <w:p>
      <w:pPr>
        <w:spacing w:line="520" w:lineRule="exact"/>
        <w:ind w:firstLine="482" w:firstLineChars="200"/>
        <w:jc w:val="left"/>
        <w:rPr>
          <w:rFonts w:hint="eastAsia" w:ascii="方正仿宋_GBK" w:hAnsi="仿宋" w:eastAsia="仿宋" w:cs="仿宋"/>
          <w:b/>
          <w:bCs/>
          <w:color w:val="auto"/>
          <w:kern w:val="0"/>
          <w:szCs w:val="28"/>
          <w:highlight w:val="none"/>
          <w:lang w:eastAsia="zh-CN"/>
        </w:rPr>
      </w:pPr>
      <w:bookmarkStart w:id="745" w:name="_Hlk84951735"/>
      <w:r>
        <w:rPr>
          <w:rFonts w:hint="eastAsia" w:ascii="方正仿宋_GBK" w:hAnsi="仿宋" w:eastAsia="仿宋" w:cs="仿宋"/>
          <w:b/>
          <w:bCs/>
          <w:color w:val="auto"/>
          <w:kern w:val="0"/>
          <w:szCs w:val="28"/>
          <w:highlight w:val="none"/>
          <w:lang w:eastAsia="zh-CN"/>
        </w:rPr>
        <w:t>五</w:t>
      </w:r>
      <w:r>
        <w:rPr>
          <w:rFonts w:hint="eastAsia" w:ascii="方正仿宋_GBK" w:hAnsi="仿宋" w:eastAsia="仿宋" w:cs="仿宋"/>
          <w:b/>
          <w:bCs/>
          <w:color w:val="auto"/>
          <w:kern w:val="0"/>
          <w:szCs w:val="28"/>
          <w:highlight w:val="none"/>
        </w:rPr>
        <w:t>、</w:t>
      </w:r>
      <w:r>
        <w:rPr>
          <w:rFonts w:hint="eastAsia" w:ascii="方正仿宋_GBK" w:hAnsi="仿宋" w:eastAsia="仿宋" w:cs="仿宋"/>
          <w:b/>
          <w:bCs/>
          <w:color w:val="auto"/>
          <w:kern w:val="0"/>
          <w:szCs w:val="28"/>
          <w:highlight w:val="none"/>
          <w:lang w:eastAsia="zh-CN"/>
        </w:rPr>
        <w:t>其他资料</w:t>
      </w:r>
    </w:p>
    <w:bookmarkEnd w:id="745"/>
    <w:p>
      <w:pPr>
        <w:spacing w:line="520" w:lineRule="exact"/>
        <w:ind w:firstLine="480" w:firstLineChars="200"/>
        <w:jc w:val="left"/>
        <w:rPr>
          <w:rFonts w:hint="default" w:ascii="方正仿宋_GBK" w:hAnsi="仿宋" w:eastAsia="仿宋" w:cs="仿宋"/>
          <w:color w:val="auto"/>
          <w:kern w:val="0"/>
          <w:szCs w:val="28"/>
          <w:highlight w:val="none"/>
        </w:rPr>
      </w:pPr>
      <w:r>
        <w:rPr>
          <w:rFonts w:hint="default" w:ascii="方正仿宋_GBK" w:hAnsi="仿宋" w:eastAsia="仿宋" w:cs="仿宋"/>
          <w:color w:val="auto"/>
          <w:kern w:val="0"/>
          <w:szCs w:val="28"/>
          <w:highlight w:val="none"/>
        </w:rPr>
        <w:t>（</w:t>
      </w:r>
      <w:r>
        <w:rPr>
          <w:rFonts w:hint="default" w:ascii="方正仿宋_GBK" w:hAnsi="仿宋" w:eastAsia="仿宋" w:cs="仿宋"/>
          <w:color w:val="auto"/>
          <w:kern w:val="0"/>
          <w:szCs w:val="28"/>
          <w:highlight w:val="none"/>
          <w:lang w:val="en-US" w:eastAsia="zh-CN"/>
        </w:rPr>
        <w:t>一</w:t>
      </w:r>
      <w:r>
        <w:rPr>
          <w:rFonts w:hint="default" w:ascii="方正仿宋_GBK" w:hAnsi="仿宋" w:eastAsia="仿宋" w:cs="仿宋"/>
          <w:color w:val="auto"/>
          <w:kern w:val="0"/>
          <w:szCs w:val="28"/>
          <w:highlight w:val="none"/>
        </w:rPr>
        <w:t>）其他与项目有关的资料</w:t>
      </w:r>
    </w:p>
    <w:p>
      <w:pPr>
        <w:spacing w:line="520" w:lineRule="exact"/>
        <w:ind w:firstLine="480" w:firstLineChars="200"/>
        <w:jc w:val="left"/>
        <w:outlineLvl w:val="1"/>
        <w:rPr>
          <w:rFonts w:ascii="方正仿宋_GBK" w:hAnsi="仿宋" w:eastAsia="仿宋" w:cs="仿宋"/>
          <w:b/>
          <w:bCs/>
          <w:color w:val="auto"/>
          <w:kern w:val="0"/>
          <w:szCs w:val="28"/>
          <w:highlight w:val="none"/>
        </w:rPr>
      </w:pPr>
      <w:r>
        <w:rPr>
          <w:rFonts w:ascii="宋体" w:hAnsi="宋体" w:eastAsia="仿宋"/>
          <w:bCs/>
          <w:color w:val="auto"/>
          <w:highlight w:val="none"/>
        </w:rPr>
        <w:br w:type="page"/>
      </w:r>
      <w:bookmarkStart w:id="746" w:name="_Toc20949"/>
      <w:bookmarkStart w:id="747" w:name="_Toc18058"/>
      <w:bookmarkStart w:id="748" w:name="_Toc12741"/>
      <w:bookmarkStart w:id="749" w:name="_Toc30105"/>
      <w:bookmarkStart w:id="750" w:name="_Toc10208"/>
      <w:bookmarkStart w:id="751" w:name="_Toc28175"/>
      <w:bookmarkStart w:id="752" w:name="_Toc15068"/>
      <w:bookmarkStart w:id="753" w:name="_Toc20852"/>
      <w:bookmarkStart w:id="754" w:name="_Toc30683"/>
      <w:bookmarkStart w:id="755" w:name="_Toc16090"/>
      <w:bookmarkStart w:id="756" w:name="_Toc5087"/>
      <w:bookmarkStart w:id="757" w:name="_Toc28394"/>
      <w:bookmarkStart w:id="758" w:name="_Toc25301"/>
      <w:bookmarkStart w:id="759" w:name="_Toc18483"/>
      <w:bookmarkStart w:id="760" w:name="_Toc21792"/>
      <w:bookmarkStart w:id="761" w:name="_Toc19023"/>
      <w:bookmarkStart w:id="762" w:name="_Toc17660"/>
      <w:bookmarkStart w:id="763" w:name="_Toc48837333"/>
      <w:bookmarkStart w:id="764" w:name="_Toc29008"/>
      <w:bookmarkStart w:id="765" w:name="_Toc21912"/>
      <w:bookmarkStart w:id="766" w:name="_Toc10090"/>
      <w:bookmarkStart w:id="767" w:name="_Toc20934"/>
      <w:bookmarkStart w:id="768" w:name="_Toc2635"/>
      <w:bookmarkStart w:id="769" w:name="_Toc23265"/>
      <w:bookmarkStart w:id="770" w:name="_Toc3491"/>
      <w:bookmarkStart w:id="771" w:name="_Toc25481"/>
      <w:bookmarkStart w:id="772" w:name="_Toc15293"/>
      <w:r>
        <w:rPr>
          <w:rFonts w:hint="eastAsia" w:ascii="方正仿宋_GBK" w:hAnsi="仿宋" w:eastAsia="仿宋" w:cs="仿宋"/>
          <w:b/>
          <w:bCs/>
          <w:color w:val="auto"/>
          <w:kern w:val="0"/>
          <w:szCs w:val="28"/>
          <w:highlight w:val="none"/>
        </w:rPr>
        <w:t>一、经济部分</w:t>
      </w:r>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pPr>
        <w:spacing w:line="520" w:lineRule="exact"/>
        <w:ind w:firstLine="480" w:firstLineChars="200"/>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（一）</w:t>
      </w:r>
      <w:r>
        <w:rPr>
          <w:rFonts w:hint="eastAsia" w:ascii="方正仿宋_GBK" w:hAnsi="仿宋" w:eastAsia="仿宋" w:cs="仿宋"/>
          <w:color w:val="auto"/>
          <w:kern w:val="0"/>
          <w:szCs w:val="28"/>
          <w:highlight w:val="none"/>
          <w:lang w:eastAsia="zh-CN"/>
        </w:rPr>
        <w:t>遴选</w:t>
      </w:r>
      <w:r>
        <w:rPr>
          <w:rFonts w:hint="eastAsia" w:ascii="方正仿宋_GBK" w:hAnsi="仿宋" w:eastAsia="仿宋" w:cs="仿宋"/>
          <w:color w:val="auto"/>
          <w:kern w:val="0"/>
          <w:szCs w:val="28"/>
          <w:highlight w:val="none"/>
        </w:rPr>
        <w:t>报价函</w:t>
      </w:r>
    </w:p>
    <w:p>
      <w:pPr>
        <w:spacing w:beforeLines="100" w:afterLines="100" w:line="520" w:lineRule="exact"/>
        <w:jc w:val="center"/>
        <w:rPr>
          <w:rFonts w:hint="eastAsia" w:ascii="仿宋" w:hAnsi="仿宋" w:eastAsia="仿宋"/>
          <w:color w:val="auto"/>
          <w:sz w:val="24"/>
          <w:szCs w:val="28"/>
          <w:highlight w:val="none"/>
        </w:rPr>
      </w:pPr>
      <w:r>
        <w:rPr>
          <w:rFonts w:hint="eastAsia" w:ascii="方正仿宋_GBK" w:hAnsi="仿宋" w:eastAsia="仿宋" w:cs="仿宋"/>
          <w:b/>
          <w:bCs/>
          <w:color w:val="auto"/>
          <w:kern w:val="0"/>
          <w:sz w:val="28"/>
          <w:szCs w:val="32"/>
          <w:highlight w:val="none"/>
          <w:lang w:eastAsia="zh-CN"/>
        </w:rPr>
        <w:t>遴选</w:t>
      </w:r>
      <w:r>
        <w:rPr>
          <w:rFonts w:hint="eastAsia" w:ascii="方正仿宋_GBK" w:hAnsi="仿宋" w:eastAsia="仿宋" w:cs="仿宋"/>
          <w:b/>
          <w:bCs/>
          <w:color w:val="auto"/>
          <w:kern w:val="0"/>
          <w:sz w:val="28"/>
          <w:szCs w:val="32"/>
          <w:highlight w:val="none"/>
        </w:rPr>
        <w:t>报价函</w:t>
      </w:r>
      <w:bookmarkStart w:id="773" w:name="_Toc8363"/>
      <w:bookmarkStart w:id="774" w:name="_Toc12729"/>
      <w:bookmarkStart w:id="775" w:name="_Toc3620"/>
      <w:bookmarkStart w:id="776" w:name="_Toc24441"/>
      <w:bookmarkStart w:id="777" w:name="_Toc17120"/>
      <w:bookmarkStart w:id="778" w:name="_Toc9141"/>
      <w:bookmarkStart w:id="779" w:name="_Toc25703"/>
      <w:bookmarkStart w:id="780" w:name="_Toc16499"/>
      <w:bookmarkStart w:id="781" w:name="_Toc26656"/>
      <w:bookmarkStart w:id="782" w:name="_Toc166"/>
      <w:bookmarkStart w:id="783" w:name="_Toc31684"/>
      <w:bookmarkStart w:id="784" w:name="_Toc22054"/>
      <w:bookmarkStart w:id="785" w:name="_Toc27814"/>
      <w:bookmarkStart w:id="786" w:name="_Toc14882"/>
      <w:bookmarkStart w:id="787" w:name="_Toc19026"/>
      <w:bookmarkStart w:id="788" w:name="_Toc23128"/>
      <w:bookmarkStart w:id="789" w:name="_Toc11931"/>
      <w:bookmarkStart w:id="790" w:name="_Toc20747"/>
      <w:bookmarkStart w:id="791" w:name="_Toc19211"/>
      <w:bookmarkStart w:id="792" w:name="_Toc48837334"/>
      <w:bookmarkStart w:id="793" w:name="_Toc29192"/>
      <w:bookmarkStart w:id="794" w:name="_Toc20381"/>
      <w:bookmarkStart w:id="795" w:name="_Toc5052"/>
      <w:bookmarkStart w:id="796" w:name="_Toc161727398"/>
    </w:p>
    <w:p>
      <w:pPr>
        <w:pageBreakBefore w:val="0"/>
        <w:kinsoku/>
        <w:wordWrap/>
        <w:overflowPunct/>
        <w:topLinePunct w:val="0"/>
        <w:autoSpaceDE/>
        <w:autoSpaceDN/>
        <w:bidi w:val="0"/>
        <w:spacing w:line="400" w:lineRule="exact"/>
        <w:ind w:left="0" w:right="0" w:firstLine="480" w:firstLineChars="200"/>
        <w:textAlignment w:val="auto"/>
        <w:outlineLvl w:val="9"/>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项目号：                              </w:t>
      </w:r>
    </w:p>
    <w:p>
      <w:pPr>
        <w:pageBreakBefore w:val="0"/>
        <w:kinsoku/>
        <w:wordWrap/>
        <w:overflowPunct/>
        <w:topLinePunct w:val="0"/>
        <w:autoSpaceDE/>
        <w:autoSpaceDN/>
        <w:bidi w:val="0"/>
        <w:spacing w:line="400" w:lineRule="exact"/>
        <w:ind w:left="0" w:right="0" w:firstLine="480" w:firstLineChars="200"/>
        <w:textAlignment w:val="auto"/>
        <w:outlineLvl w:val="9"/>
        <w:rPr>
          <w:rFonts w:hint="default" w:ascii="Times New Roman" w:hAnsi="Times New Roman" w:eastAsia="方正仿宋_GBK" w:cs="Times New Roman"/>
          <w:sz w:val="24"/>
          <w:szCs w:val="24"/>
          <w:highlight w:val="none"/>
          <w:u w:val="single"/>
        </w:rPr>
      </w:pPr>
      <w:r>
        <w:rPr>
          <w:rFonts w:hint="eastAsia" w:cs="Times New Roman"/>
          <w:sz w:val="24"/>
          <w:szCs w:val="24"/>
          <w:highlight w:val="none"/>
          <w:lang w:eastAsia="zh-CN"/>
        </w:rPr>
        <w:t>遴选</w:t>
      </w:r>
      <w:r>
        <w:rPr>
          <w:rFonts w:hint="default" w:ascii="Times New Roman" w:hAnsi="Times New Roman" w:eastAsia="方正仿宋_GBK" w:cs="Times New Roman"/>
          <w:sz w:val="24"/>
          <w:szCs w:val="24"/>
          <w:highlight w:val="none"/>
        </w:rPr>
        <w:t xml:space="preserve">项目名称：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590"/>
        <w:gridCol w:w="1698"/>
        <w:gridCol w:w="630"/>
        <w:gridCol w:w="1425"/>
        <w:gridCol w:w="1995"/>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b/>
                <w:color w:val="000000"/>
                <w:sz w:val="22"/>
                <w:szCs w:val="21"/>
                <w:highlight w:val="none"/>
              </w:rPr>
            </w:pPr>
            <w:r>
              <w:rPr>
                <w:rFonts w:hint="default" w:ascii="Times New Roman" w:hAnsi="Times New Roman"/>
                <w:b/>
                <w:color w:val="000000"/>
                <w:sz w:val="22"/>
                <w:szCs w:val="21"/>
                <w:highlight w:val="none"/>
              </w:rPr>
              <w:t>序号</w:t>
            </w:r>
          </w:p>
        </w:tc>
        <w:tc>
          <w:tcPr>
            <w:tcW w:w="1590" w:type="dxa"/>
            <w:noWrap w:val="0"/>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b/>
                <w:color w:val="000000"/>
                <w:sz w:val="22"/>
                <w:szCs w:val="21"/>
                <w:highlight w:val="none"/>
              </w:rPr>
            </w:pPr>
            <w:r>
              <w:rPr>
                <w:rFonts w:hint="default" w:ascii="Times New Roman" w:hAnsi="Times New Roman"/>
                <w:b/>
                <w:color w:val="000000"/>
                <w:sz w:val="22"/>
                <w:szCs w:val="21"/>
                <w:highlight w:val="none"/>
              </w:rPr>
              <w:t>通用</w:t>
            </w:r>
            <w:r>
              <w:rPr>
                <w:rFonts w:hint="default" w:ascii="Times New Roman" w:hAnsi="Times New Roman"/>
                <w:b/>
                <w:color w:val="000000"/>
                <w:sz w:val="22"/>
                <w:szCs w:val="21"/>
                <w:highlight w:val="none"/>
                <w:lang w:eastAsia="zh-Hans"/>
              </w:rPr>
              <w:t>名称</w:t>
            </w:r>
          </w:p>
        </w:tc>
        <w:tc>
          <w:tcPr>
            <w:tcW w:w="1698" w:type="dxa"/>
            <w:noWrap w:val="0"/>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b/>
                <w:color w:val="000000"/>
                <w:sz w:val="22"/>
                <w:szCs w:val="21"/>
                <w:highlight w:val="none"/>
              </w:rPr>
            </w:pPr>
            <w:r>
              <w:rPr>
                <w:rFonts w:hint="default" w:ascii="Times New Roman" w:hAnsi="Times New Roman"/>
                <w:b/>
                <w:color w:val="000000"/>
                <w:sz w:val="22"/>
                <w:szCs w:val="21"/>
                <w:highlight w:val="none"/>
              </w:rPr>
              <w:t>产品</w:t>
            </w:r>
            <w:r>
              <w:rPr>
                <w:rFonts w:hint="default" w:ascii="Times New Roman" w:hAnsi="Times New Roman"/>
                <w:b/>
                <w:color w:val="000000"/>
                <w:sz w:val="22"/>
                <w:szCs w:val="21"/>
                <w:highlight w:val="none"/>
                <w:lang w:eastAsia="zh-Hans"/>
              </w:rPr>
              <w:t>名称</w:t>
            </w:r>
          </w:p>
        </w:tc>
        <w:tc>
          <w:tcPr>
            <w:tcW w:w="630" w:type="dxa"/>
            <w:noWrap w:val="0"/>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b/>
                <w:color w:val="000000"/>
                <w:sz w:val="22"/>
                <w:szCs w:val="21"/>
                <w:highlight w:val="none"/>
              </w:rPr>
            </w:pPr>
            <w:r>
              <w:rPr>
                <w:rFonts w:hint="eastAsia" w:ascii="Times New Roman" w:hAnsi="Times New Roman"/>
                <w:b/>
                <w:color w:val="000000"/>
                <w:sz w:val="22"/>
                <w:szCs w:val="21"/>
                <w:highlight w:val="none"/>
              </w:rPr>
              <w:t>计量</w:t>
            </w:r>
            <w:r>
              <w:rPr>
                <w:rFonts w:hint="default" w:ascii="Times New Roman" w:hAnsi="Times New Roman"/>
                <w:b/>
                <w:color w:val="000000"/>
                <w:sz w:val="22"/>
                <w:szCs w:val="21"/>
                <w:highlight w:val="none"/>
              </w:rPr>
              <w:t>单位</w:t>
            </w:r>
          </w:p>
        </w:tc>
        <w:tc>
          <w:tcPr>
            <w:tcW w:w="1425" w:type="dxa"/>
            <w:noWrap w:val="0"/>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b/>
                <w:color w:val="000000"/>
                <w:sz w:val="22"/>
                <w:szCs w:val="21"/>
                <w:highlight w:val="none"/>
              </w:rPr>
            </w:pPr>
            <w:r>
              <w:rPr>
                <w:rFonts w:hint="eastAsia" w:ascii="Times New Roman" w:hAnsi="Times New Roman"/>
                <w:b/>
                <w:color w:val="000000"/>
                <w:sz w:val="22"/>
                <w:szCs w:val="21"/>
                <w:highlight w:val="none"/>
              </w:rPr>
              <w:t>规格型号</w:t>
            </w:r>
          </w:p>
        </w:tc>
        <w:tc>
          <w:tcPr>
            <w:tcW w:w="1995" w:type="dxa"/>
            <w:noWrap w:val="0"/>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b/>
                <w:color w:val="000000"/>
                <w:sz w:val="22"/>
                <w:szCs w:val="21"/>
                <w:highlight w:val="none"/>
              </w:rPr>
            </w:pPr>
            <w:r>
              <w:rPr>
                <w:rFonts w:hint="default" w:ascii="Times New Roman" w:hAnsi="Times New Roman"/>
                <w:b/>
                <w:color w:val="000000"/>
                <w:sz w:val="22"/>
                <w:szCs w:val="21"/>
                <w:highlight w:val="none"/>
              </w:rPr>
              <w:t>生产厂家</w:t>
            </w:r>
          </w:p>
        </w:tc>
        <w:tc>
          <w:tcPr>
            <w:tcW w:w="1136" w:type="dxa"/>
            <w:noWrap w:val="0"/>
            <w:vAlign w:val="center"/>
          </w:tcPr>
          <w:p>
            <w:pPr>
              <w:keepNext w:val="0"/>
              <w:keepLines w:val="0"/>
              <w:suppressLineNumbers w:val="0"/>
              <w:spacing w:before="0" w:beforeAutospacing="0" w:after="0" w:afterAutospacing="0" w:line="0" w:lineRule="atLeast"/>
              <w:ind w:left="0" w:right="0"/>
              <w:jc w:val="center"/>
              <w:rPr>
                <w:rFonts w:hint="default"/>
                <w:szCs w:val="20"/>
                <w:highlight w:val="none"/>
                <w:lang w:val="en-US" w:eastAsia="zh-CN"/>
              </w:rPr>
            </w:pPr>
            <w:r>
              <w:rPr>
                <w:rFonts w:hint="default"/>
                <w:szCs w:val="20"/>
                <w:highlight w:val="none"/>
              </w:rPr>
              <w:t>价格(元）/每克</w:t>
            </w:r>
            <w:r>
              <w:rPr>
                <w:rFonts w:hint="eastAsia"/>
                <w:szCs w:val="20"/>
                <w:highlight w:val="none"/>
                <w:lang w:val="en-US" w:eastAsia="zh-CN"/>
              </w:rPr>
              <w:t>/</w:t>
            </w:r>
            <w:r>
              <w:rPr>
                <w:rFonts w:hint="eastAsia" w:ascii="Times New Roman" w:hAnsi="Times New Roman" w:cs="Times New Roman"/>
                <w:szCs w:val="20"/>
                <w:highlight w:val="none"/>
                <w:lang w:val="en-US" w:eastAsia="zh-CN"/>
              </w:rPr>
              <w: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bCs/>
                <w:color w:val="000000"/>
                <w:sz w:val="22"/>
                <w:szCs w:val="21"/>
                <w:highlight w:val="none"/>
              </w:rPr>
            </w:pPr>
            <w:r>
              <w:rPr>
                <w:rFonts w:hint="default" w:ascii="Times New Roman" w:hAnsi="Times New Roman"/>
                <w:bCs/>
                <w:color w:val="000000"/>
                <w:sz w:val="22"/>
                <w:szCs w:val="21"/>
                <w:highlight w:val="none"/>
              </w:rPr>
              <w:t>1</w:t>
            </w:r>
          </w:p>
        </w:tc>
        <w:tc>
          <w:tcPr>
            <w:tcW w:w="1590" w:type="dxa"/>
            <w:noWrap w:val="0"/>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bCs/>
                <w:color w:val="000000"/>
                <w:sz w:val="22"/>
                <w:szCs w:val="21"/>
                <w:highlight w:val="none"/>
              </w:rPr>
            </w:pPr>
          </w:p>
        </w:tc>
        <w:tc>
          <w:tcPr>
            <w:tcW w:w="1698" w:type="dxa"/>
            <w:noWrap w:val="0"/>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bCs/>
                <w:color w:val="000000"/>
                <w:sz w:val="22"/>
                <w:szCs w:val="21"/>
                <w:highlight w:val="none"/>
              </w:rPr>
            </w:pPr>
          </w:p>
        </w:tc>
        <w:tc>
          <w:tcPr>
            <w:tcW w:w="630" w:type="dxa"/>
            <w:noWrap w:val="0"/>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bCs/>
                <w:color w:val="000000"/>
                <w:sz w:val="22"/>
                <w:szCs w:val="21"/>
                <w:highlight w:val="none"/>
              </w:rPr>
            </w:pPr>
          </w:p>
        </w:tc>
        <w:tc>
          <w:tcPr>
            <w:tcW w:w="1425" w:type="dxa"/>
            <w:noWrap w:val="0"/>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bCs/>
                <w:color w:val="000000"/>
                <w:sz w:val="22"/>
                <w:szCs w:val="21"/>
                <w:highlight w:val="none"/>
              </w:rPr>
            </w:pPr>
          </w:p>
        </w:tc>
        <w:tc>
          <w:tcPr>
            <w:tcW w:w="1995" w:type="dxa"/>
            <w:noWrap w:val="0"/>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bCs/>
                <w:color w:val="000000"/>
                <w:sz w:val="22"/>
                <w:szCs w:val="21"/>
                <w:highlight w:val="none"/>
              </w:rPr>
            </w:pPr>
          </w:p>
        </w:tc>
        <w:tc>
          <w:tcPr>
            <w:tcW w:w="1136" w:type="dxa"/>
            <w:noWrap w:val="0"/>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bCs/>
                <w:color w:val="000000"/>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bCs/>
                <w:color w:val="000000"/>
                <w:sz w:val="22"/>
                <w:szCs w:val="21"/>
                <w:highlight w:val="none"/>
              </w:rPr>
            </w:pPr>
            <w:r>
              <w:rPr>
                <w:rFonts w:hint="default" w:ascii="Times New Roman" w:hAnsi="Times New Roman"/>
                <w:bCs/>
                <w:color w:val="000000"/>
                <w:sz w:val="22"/>
                <w:szCs w:val="21"/>
                <w:highlight w:val="none"/>
              </w:rPr>
              <w:t>2</w:t>
            </w:r>
          </w:p>
        </w:tc>
        <w:tc>
          <w:tcPr>
            <w:tcW w:w="1590" w:type="dxa"/>
            <w:noWrap w:val="0"/>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bCs/>
                <w:color w:val="000000"/>
                <w:sz w:val="22"/>
                <w:szCs w:val="21"/>
                <w:highlight w:val="none"/>
              </w:rPr>
            </w:pPr>
          </w:p>
        </w:tc>
        <w:tc>
          <w:tcPr>
            <w:tcW w:w="1698" w:type="dxa"/>
            <w:noWrap w:val="0"/>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bCs/>
                <w:color w:val="000000"/>
                <w:sz w:val="22"/>
                <w:szCs w:val="21"/>
                <w:highlight w:val="none"/>
              </w:rPr>
            </w:pPr>
          </w:p>
        </w:tc>
        <w:tc>
          <w:tcPr>
            <w:tcW w:w="630" w:type="dxa"/>
            <w:noWrap w:val="0"/>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bCs/>
                <w:color w:val="000000"/>
                <w:sz w:val="22"/>
                <w:szCs w:val="21"/>
                <w:highlight w:val="none"/>
              </w:rPr>
            </w:pPr>
          </w:p>
        </w:tc>
        <w:tc>
          <w:tcPr>
            <w:tcW w:w="1425" w:type="dxa"/>
            <w:noWrap w:val="0"/>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bCs/>
                <w:color w:val="000000"/>
                <w:sz w:val="22"/>
                <w:szCs w:val="21"/>
                <w:highlight w:val="none"/>
              </w:rPr>
            </w:pPr>
          </w:p>
        </w:tc>
        <w:tc>
          <w:tcPr>
            <w:tcW w:w="1995" w:type="dxa"/>
            <w:noWrap w:val="0"/>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bCs/>
                <w:color w:val="000000"/>
                <w:sz w:val="22"/>
                <w:szCs w:val="21"/>
                <w:highlight w:val="none"/>
              </w:rPr>
            </w:pPr>
          </w:p>
        </w:tc>
        <w:tc>
          <w:tcPr>
            <w:tcW w:w="1136" w:type="dxa"/>
            <w:noWrap w:val="0"/>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bCs/>
                <w:color w:val="000000"/>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bCs/>
                <w:color w:val="000000"/>
                <w:sz w:val="22"/>
                <w:szCs w:val="21"/>
                <w:highlight w:val="none"/>
              </w:rPr>
            </w:pPr>
            <w:r>
              <w:rPr>
                <w:rFonts w:hint="default" w:ascii="Times New Roman" w:hAnsi="Times New Roman"/>
                <w:bCs/>
                <w:color w:val="000000"/>
                <w:sz w:val="22"/>
                <w:szCs w:val="21"/>
                <w:highlight w:val="none"/>
              </w:rPr>
              <w:t>...</w:t>
            </w:r>
          </w:p>
        </w:tc>
        <w:tc>
          <w:tcPr>
            <w:tcW w:w="1590" w:type="dxa"/>
            <w:noWrap w:val="0"/>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bCs/>
                <w:color w:val="000000"/>
                <w:sz w:val="22"/>
                <w:szCs w:val="21"/>
                <w:highlight w:val="none"/>
              </w:rPr>
            </w:pPr>
          </w:p>
        </w:tc>
        <w:tc>
          <w:tcPr>
            <w:tcW w:w="1698" w:type="dxa"/>
            <w:noWrap w:val="0"/>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bCs/>
                <w:color w:val="000000"/>
                <w:sz w:val="22"/>
                <w:szCs w:val="21"/>
                <w:highlight w:val="none"/>
              </w:rPr>
            </w:pPr>
          </w:p>
        </w:tc>
        <w:tc>
          <w:tcPr>
            <w:tcW w:w="630" w:type="dxa"/>
            <w:noWrap w:val="0"/>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bCs/>
                <w:color w:val="000000"/>
                <w:sz w:val="22"/>
                <w:szCs w:val="21"/>
                <w:highlight w:val="none"/>
              </w:rPr>
            </w:pPr>
          </w:p>
        </w:tc>
        <w:tc>
          <w:tcPr>
            <w:tcW w:w="1425" w:type="dxa"/>
            <w:noWrap w:val="0"/>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bCs/>
                <w:color w:val="000000"/>
                <w:sz w:val="22"/>
                <w:szCs w:val="21"/>
                <w:highlight w:val="none"/>
              </w:rPr>
            </w:pPr>
          </w:p>
        </w:tc>
        <w:tc>
          <w:tcPr>
            <w:tcW w:w="1995" w:type="dxa"/>
            <w:noWrap w:val="0"/>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bCs/>
                <w:color w:val="000000"/>
                <w:sz w:val="22"/>
                <w:szCs w:val="21"/>
                <w:highlight w:val="none"/>
              </w:rPr>
            </w:pPr>
          </w:p>
        </w:tc>
        <w:tc>
          <w:tcPr>
            <w:tcW w:w="1136" w:type="dxa"/>
            <w:noWrap w:val="0"/>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bCs/>
                <w:color w:val="000000"/>
                <w:sz w:val="2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8" w:type="dxa"/>
            <w:gridSpan w:val="6"/>
            <w:noWrap w:val="0"/>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bCs/>
                <w:color w:val="000000"/>
                <w:sz w:val="22"/>
                <w:szCs w:val="21"/>
                <w:highlight w:val="none"/>
              </w:rPr>
            </w:pPr>
            <w:r>
              <w:rPr>
                <w:rFonts w:hint="default" w:ascii="Times New Roman" w:hAnsi="Times New Roman"/>
                <w:bCs/>
                <w:color w:val="000000"/>
                <w:sz w:val="22"/>
                <w:szCs w:val="21"/>
                <w:highlight w:val="none"/>
              </w:rPr>
              <w:t>单价合计</w:t>
            </w:r>
          </w:p>
        </w:tc>
        <w:tc>
          <w:tcPr>
            <w:tcW w:w="1136" w:type="dxa"/>
            <w:noWrap w:val="0"/>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bCs/>
                <w:color w:val="000000"/>
                <w:sz w:val="22"/>
                <w:szCs w:val="21"/>
                <w:highlight w:val="none"/>
              </w:rPr>
            </w:pPr>
          </w:p>
        </w:tc>
      </w:tr>
    </w:tbl>
    <w:p>
      <w:pPr>
        <w:pageBreakBefore w:val="0"/>
        <w:kinsoku/>
        <w:wordWrap/>
        <w:overflowPunct/>
        <w:topLinePunct w:val="0"/>
        <w:autoSpaceDE/>
        <w:autoSpaceDN/>
        <w:bidi w:val="0"/>
        <w:snapToGrid w:val="0"/>
        <w:spacing w:line="500" w:lineRule="exact"/>
        <w:ind w:right="0"/>
        <w:textAlignment w:val="auto"/>
        <w:outlineLvl w:val="9"/>
        <w:rPr>
          <w:rFonts w:hint="default" w:ascii="Times New Roman" w:hAnsi="Times New Roman" w:eastAsia="方正仿宋_GBK" w:cs="Times New Roman"/>
          <w:sz w:val="24"/>
          <w:szCs w:val="28"/>
          <w:highlight w:val="none"/>
        </w:rPr>
      </w:pPr>
    </w:p>
    <w:p>
      <w:pPr>
        <w:pageBreakBefore w:val="0"/>
        <w:kinsoku/>
        <w:wordWrap/>
        <w:overflowPunct/>
        <w:topLinePunct w:val="0"/>
        <w:autoSpaceDE/>
        <w:autoSpaceDN/>
        <w:bidi w:val="0"/>
        <w:snapToGrid w:val="0"/>
        <w:spacing w:line="500" w:lineRule="exact"/>
        <w:ind w:left="0" w:right="0" w:firstLine="480" w:firstLineChars="200"/>
        <w:textAlignment w:val="auto"/>
        <w:outlineLvl w:val="9"/>
        <w:rPr>
          <w:rFonts w:hint="default" w:ascii="Times New Roman" w:hAnsi="Times New Roman" w:eastAsia="方正仿宋_GBK" w:cs="Times New Roman"/>
          <w:sz w:val="24"/>
          <w:szCs w:val="28"/>
          <w:highlight w:val="none"/>
        </w:rPr>
      </w:pPr>
      <w:r>
        <w:rPr>
          <w:rFonts w:hint="default" w:ascii="Times New Roman" w:hAnsi="Times New Roman" w:eastAsia="方正仿宋_GBK" w:cs="Times New Roman"/>
          <w:sz w:val="24"/>
          <w:szCs w:val="28"/>
          <w:highlight w:val="none"/>
        </w:rPr>
        <w:t>注：1.供应商应完整填写本表。</w:t>
      </w:r>
    </w:p>
    <w:p>
      <w:pPr>
        <w:pageBreakBefore w:val="0"/>
        <w:kinsoku/>
        <w:wordWrap/>
        <w:overflowPunct/>
        <w:topLinePunct w:val="0"/>
        <w:autoSpaceDE/>
        <w:autoSpaceDN/>
        <w:bidi w:val="0"/>
        <w:snapToGrid w:val="0"/>
        <w:spacing w:line="500" w:lineRule="exact"/>
        <w:ind w:left="0" w:right="0"/>
        <w:textAlignment w:val="auto"/>
        <w:outlineLvl w:val="9"/>
        <w:rPr>
          <w:rFonts w:hint="default" w:ascii="Times New Roman" w:hAnsi="Times New Roman" w:eastAsia="方正仿宋_GBK" w:cs="Times New Roman"/>
          <w:sz w:val="24"/>
          <w:szCs w:val="28"/>
          <w:highlight w:val="none"/>
        </w:rPr>
      </w:pPr>
      <w:r>
        <w:rPr>
          <w:rFonts w:hint="default" w:ascii="Times New Roman" w:hAnsi="Times New Roman" w:eastAsia="方正仿宋_GBK" w:cs="Times New Roman"/>
          <w:sz w:val="24"/>
          <w:szCs w:val="28"/>
          <w:highlight w:val="none"/>
        </w:rPr>
        <w:t xml:space="preserve">        2.该表可扩展</w:t>
      </w:r>
      <w:bookmarkStart w:id="797" w:name="OLE_LINK2"/>
      <w:bookmarkStart w:id="798" w:name="OLE_LINK1"/>
      <w:r>
        <w:rPr>
          <w:rFonts w:hint="default" w:ascii="Times New Roman" w:hAnsi="Times New Roman" w:eastAsia="方正仿宋_GBK" w:cs="Times New Roman"/>
          <w:sz w:val="24"/>
          <w:szCs w:val="28"/>
          <w:highlight w:val="none"/>
        </w:rPr>
        <w:t>。</w:t>
      </w:r>
      <w:bookmarkEnd w:id="797"/>
      <w:bookmarkEnd w:id="798"/>
    </w:p>
    <w:p>
      <w:pPr>
        <w:pStyle w:val="17"/>
        <w:pageBreakBefore w:val="0"/>
        <w:kinsoku/>
        <w:wordWrap/>
        <w:overflowPunct/>
        <w:topLinePunct w:val="0"/>
        <w:autoSpaceDE/>
        <w:autoSpaceDN/>
        <w:bidi w:val="0"/>
        <w:spacing w:line="360" w:lineRule="auto"/>
        <w:ind w:left="0" w:right="0"/>
        <w:textAlignment w:val="auto"/>
        <w:outlineLvl w:val="9"/>
        <w:rPr>
          <w:rFonts w:hint="default" w:ascii="Times New Roman" w:hAnsi="Times New Roman" w:eastAsia="方正仿宋_GBK" w:cs="Times New Roman"/>
          <w:sz w:val="24"/>
          <w:szCs w:val="24"/>
          <w:highlight w:val="none"/>
        </w:rPr>
      </w:pPr>
    </w:p>
    <w:p>
      <w:pPr>
        <w:pStyle w:val="17"/>
        <w:pageBreakBefore w:val="0"/>
        <w:kinsoku/>
        <w:wordWrap/>
        <w:overflowPunct/>
        <w:topLinePunct w:val="0"/>
        <w:autoSpaceDE/>
        <w:autoSpaceDN/>
        <w:bidi w:val="0"/>
        <w:spacing w:line="360" w:lineRule="auto"/>
        <w:ind w:left="0" w:right="0"/>
        <w:textAlignment w:val="auto"/>
        <w:outlineLvl w:val="9"/>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w:t>
      </w:r>
    </w:p>
    <w:p>
      <w:pPr>
        <w:pageBreakBefore w:val="0"/>
        <w:kinsoku/>
        <w:wordWrap/>
        <w:overflowPunct/>
        <w:topLinePunct w:val="0"/>
        <w:autoSpaceDE/>
        <w:autoSpaceDN/>
        <w:bidi w:val="0"/>
        <w:ind w:left="0" w:right="0"/>
        <w:textAlignment w:val="auto"/>
        <w:outlineLvl w:val="9"/>
        <w:rPr>
          <w:rFonts w:hint="default" w:ascii="Times New Roman" w:hAnsi="Times New Roman" w:cs="Times New Roman"/>
          <w:highlight w:val="none"/>
        </w:rPr>
      </w:pPr>
    </w:p>
    <w:p>
      <w:pPr>
        <w:pageBreakBefore w:val="0"/>
        <w:kinsoku/>
        <w:wordWrap/>
        <w:overflowPunct/>
        <w:topLinePunct w:val="0"/>
        <w:autoSpaceDE/>
        <w:autoSpaceDN/>
        <w:bidi w:val="0"/>
        <w:ind w:left="0" w:right="0"/>
        <w:textAlignment w:val="auto"/>
        <w:outlineLvl w:val="9"/>
        <w:rPr>
          <w:rFonts w:hint="default" w:ascii="Times New Roman" w:hAnsi="Times New Roman" w:cs="Times New Roman"/>
          <w:highlight w:val="none"/>
        </w:rPr>
      </w:pPr>
    </w:p>
    <w:p>
      <w:pPr>
        <w:pageBreakBefore w:val="0"/>
        <w:kinsoku/>
        <w:wordWrap/>
        <w:overflowPunct/>
        <w:topLinePunct w:val="0"/>
        <w:autoSpaceDE/>
        <w:autoSpaceDN/>
        <w:bidi w:val="0"/>
        <w:spacing w:line="360" w:lineRule="auto"/>
        <w:ind w:left="0" w:right="0"/>
        <w:textAlignment w:val="auto"/>
        <w:outlineLvl w:val="9"/>
        <w:rPr>
          <w:rFonts w:hint="default" w:ascii="Times New Roman" w:hAnsi="Times New Roman" w:cs="Times New Roman"/>
          <w:highlight w:val="none"/>
        </w:rPr>
      </w:pPr>
      <w:r>
        <w:rPr>
          <w:rFonts w:hint="default" w:ascii="Times New Roman" w:hAnsi="Times New Roman" w:eastAsia="方正仿宋_GBK" w:cs="Times New Roman"/>
          <w:sz w:val="24"/>
          <w:szCs w:val="24"/>
          <w:highlight w:val="none"/>
        </w:rPr>
        <w:t xml:space="preserve">                                             供应商名称（公章）或自然人签署：</w:t>
      </w:r>
    </w:p>
    <w:p>
      <w:pPr>
        <w:pageBreakBefore w:val="0"/>
        <w:kinsoku/>
        <w:wordWrap/>
        <w:overflowPunct/>
        <w:topLinePunct w:val="0"/>
        <w:autoSpaceDE/>
        <w:autoSpaceDN/>
        <w:bidi w:val="0"/>
        <w:spacing w:line="360" w:lineRule="auto"/>
        <w:ind w:left="0" w:right="0" w:firstLine="6480" w:firstLineChars="2700"/>
        <w:textAlignment w:val="auto"/>
        <w:outlineLvl w:val="9"/>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年     月    日</w:t>
      </w:r>
    </w:p>
    <w:p>
      <w:pPr>
        <w:pStyle w:val="13"/>
        <w:spacing w:line="520" w:lineRule="exact"/>
        <w:jc w:val="both"/>
        <w:rPr>
          <w:rFonts w:hint="eastAsia" w:ascii="仿宋" w:hAnsi="仿宋" w:eastAsia="仿宋"/>
          <w:color w:val="auto"/>
          <w:sz w:val="24"/>
          <w:szCs w:val="28"/>
          <w:highlight w:val="none"/>
        </w:rPr>
      </w:pPr>
      <w:r>
        <w:rPr>
          <w:rFonts w:hint="eastAsia" w:ascii="仿宋" w:hAnsi="仿宋" w:eastAsia="仿宋"/>
          <w:color w:val="auto"/>
          <w:sz w:val="24"/>
          <w:szCs w:val="28"/>
          <w:highlight w:val="none"/>
        </w:rPr>
        <w:t xml:space="preserve">   </w:t>
      </w:r>
    </w:p>
    <w:p>
      <w:pPr>
        <w:pStyle w:val="13"/>
        <w:spacing w:line="520" w:lineRule="exact"/>
        <w:jc w:val="both"/>
        <w:rPr>
          <w:rFonts w:hint="eastAsia" w:ascii="仿宋" w:hAnsi="仿宋" w:eastAsia="仿宋"/>
          <w:color w:val="auto"/>
          <w:sz w:val="24"/>
          <w:szCs w:val="28"/>
          <w:highlight w:val="none"/>
        </w:rPr>
      </w:pPr>
    </w:p>
    <w:p>
      <w:pPr>
        <w:pStyle w:val="13"/>
        <w:spacing w:line="520" w:lineRule="exact"/>
        <w:jc w:val="both"/>
        <w:rPr>
          <w:rFonts w:ascii="仿宋" w:hAnsi="仿宋" w:eastAsia="仿宋"/>
          <w:color w:val="auto"/>
          <w:sz w:val="24"/>
          <w:szCs w:val="28"/>
          <w:highlight w:val="none"/>
        </w:rPr>
      </w:pPr>
      <w:r>
        <w:rPr>
          <w:rFonts w:hint="eastAsia" w:ascii="仿宋" w:hAnsi="仿宋" w:eastAsia="仿宋"/>
          <w:color w:val="auto"/>
          <w:sz w:val="24"/>
          <w:szCs w:val="28"/>
          <w:highlight w:val="none"/>
          <w:lang w:eastAsia="zh-CN"/>
        </w:rPr>
        <w:t>（二</w:t>
      </w:r>
      <w:r>
        <w:rPr>
          <w:rFonts w:hint="eastAsia" w:ascii="Times New Roman" w:hAnsi="Times New Roman" w:eastAsia="方正仿宋_GBK" w:cs="Times New Roman"/>
          <w:kern w:val="2"/>
          <w:sz w:val="24"/>
          <w:szCs w:val="28"/>
          <w:highlight w:val="none"/>
          <w:lang w:val="en-US" w:eastAsia="zh-CN" w:bidi="ar-SA"/>
        </w:rPr>
        <w:t>）</w:t>
      </w:r>
      <w:r>
        <w:rPr>
          <w:rFonts w:hint="default" w:ascii="Times New Roman" w:hAnsi="Times New Roman" w:eastAsia="方正仿宋_GBK" w:cs="Times New Roman"/>
          <w:kern w:val="2"/>
          <w:sz w:val="24"/>
          <w:szCs w:val="28"/>
          <w:highlight w:val="none"/>
          <w:lang w:val="en-US" w:eastAsia="zh-CN" w:bidi="ar-SA"/>
        </w:rPr>
        <w:t>2024年度</w:t>
      </w:r>
      <w:r>
        <w:rPr>
          <w:rFonts w:hint="eastAsia" w:ascii="Times New Roman" w:hAnsi="Times New Roman" w:eastAsia="方正仿宋_GBK" w:cs="Times New Roman"/>
          <w:kern w:val="2"/>
          <w:sz w:val="24"/>
          <w:szCs w:val="28"/>
          <w:highlight w:val="none"/>
          <w:lang w:val="en-US" w:eastAsia="zh-CN" w:bidi="ar-SA"/>
        </w:rPr>
        <w:t>肠内营养制剂</w:t>
      </w:r>
      <w:r>
        <w:rPr>
          <w:rFonts w:hint="default" w:ascii="Times New Roman" w:hAnsi="Times New Roman" w:eastAsia="方正仿宋_GBK" w:cs="Times New Roman"/>
          <w:kern w:val="2"/>
          <w:sz w:val="24"/>
          <w:szCs w:val="28"/>
          <w:highlight w:val="none"/>
          <w:lang w:val="en-US" w:eastAsia="zh-CN" w:bidi="ar-SA"/>
        </w:rPr>
        <w:t>报价函</w:t>
      </w:r>
      <w:r>
        <w:rPr>
          <w:rFonts w:hint="eastAsia" w:ascii="Times New Roman" w:hAnsi="Times New Roman" w:eastAsia="方正仿宋_GBK" w:cs="Times New Roman"/>
          <w:kern w:val="2"/>
          <w:sz w:val="24"/>
          <w:szCs w:val="28"/>
          <w:highlight w:val="none"/>
          <w:lang w:val="en-US" w:eastAsia="zh-CN" w:bidi="ar-SA"/>
        </w:rPr>
        <w:t>（excel版本）</w:t>
      </w:r>
      <w:r>
        <w:rPr>
          <w:rFonts w:hint="default" w:ascii="Times New Roman" w:hAnsi="Times New Roman" w:eastAsia="方正仿宋_GBK" w:cs="Times New Roman"/>
          <w:kern w:val="2"/>
          <w:sz w:val="24"/>
          <w:szCs w:val="28"/>
          <w:highlight w:val="none"/>
          <w:lang w:val="en-US" w:eastAsia="zh-CN" w:bidi="ar-SA"/>
        </w:rPr>
        <w:t>电子版的U盘</w:t>
      </w:r>
      <w:r>
        <w:rPr>
          <w:rFonts w:hint="eastAsia" w:ascii="Times New Roman" w:hAnsi="Times New Roman" w:eastAsia="方正仿宋_GBK" w:cs="Times New Roman"/>
          <w:kern w:val="2"/>
          <w:sz w:val="24"/>
          <w:szCs w:val="28"/>
          <w:highlight w:val="none"/>
          <w:lang w:val="en-US" w:eastAsia="zh-CN" w:bidi="ar-SA"/>
        </w:rPr>
        <w:t xml:space="preserve">   </w:t>
      </w:r>
      <w:r>
        <w:rPr>
          <w:rFonts w:hint="eastAsia" w:ascii="仿宋" w:hAnsi="仿宋" w:eastAsia="仿宋"/>
          <w:color w:val="auto"/>
          <w:sz w:val="24"/>
          <w:szCs w:val="28"/>
          <w:highlight w:val="none"/>
        </w:rPr>
        <w:t xml:space="preserve">                       </w:t>
      </w:r>
    </w:p>
    <w:p>
      <w:pPr>
        <w:pStyle w:val="13"/>
        <w:spacing w:line="520" w:lineRule="exact"/>
        <w:ind w:firstLine="480" w:firstLineChars="200"/>
        <w:jc w:val="right"/>
        <w:rPr>
          <w:rFonts w:ascii="仿宋" w:hAnsi="仿宋" w:eastAsia="仿宋"/>
          <w:color w:val="auto"/>
          <w:sz w:val="24"/>
          <w:szCs w:val="28"/>
          <w:highlight w:val="none"/>
        </w:rPr>
        <w:sectPr>
          <w:headerReference r:id="rId8" w:type="default"/>
          <w:pgSz w:w="11907" w:h="16840"/>
          <w:pgMar w:top="1134" w:right="1191" w:bottom="1134" w:left="1304" w:header="851" w:footer="992" w:gutter="0"/>
          <w:pgBorders>
            <w:top w:val="none" w:sz="0" w:space="0"/>
            <w:left w:val="none" w:sz="0" w:space="0"/>
            <w:bottom w:val="none" w:sz="0" w:space="0"/>
            <w:right w:val="none" w:sz="0" w:space="0"/>
          </w:pgBorders>
          <w:pgNumType w:fmt="decimal"/>
          <w:cols w:space="720" w:num="1"/>
          <w:docGrid w:linePitch="380" w:charSpace="-5735"/>
        </w:sectPr>
      </w:pPr>
    </w:p>
    <w:p>
      <w:pPr>
        <w:spacing w:line="520" w:lineRule="exact"/>
        <w:ind w:firstLine="438" w:firstLineChars="200"/>
        <w:jc w:val="left"/>
        <w:outlineLvl w:val="1"/>
        <w:rPr>
          <w:rFonts w:ascii="方正仿宋_GBK" w:hAnsi="仿宋" w:eastAsia="仿宋" w:cs="仿宋"/>
          <w:b/>
          <w:bCs/>
          <w:color w:val="auto"/>
          <w:kern w:val="0"/>
          <w:szCs w:val="28"/>
          <w:highlight w:val="none"/>
        </w:rPr>
      </w:pPr>
      <w:bookmarkStart w:id="799" w:name="_Toc2481"/>
      <w:bookmarkStart w:id="800" w:name="_Toc14874"/>
      <w:bookmarkStart w:id="801" w:name="_Toc24967"/>
      <w:bookmarkStart w:id="802" w:name="_Toc19311"/>
      <w:r>
        <w:rPr>
          <w:rFonts w:hint="eastAsia" w:ascii="方正仿宋_GBK" w:hAnsi="仿宋" w:eastAsia="仿宋" w:cs="仿宋"/>
          <w:b/>
          <w:bCs/>
          <w:color w:val="auto"/>
          <w:kern w:val="0"/>
          <w:szCs w:val="28"/>
          <w:highlight w:val="none"/>
        </w:rPr>
        <w:t>二、服务部分</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9"/>
      <w:bookmarkEnd w:id="800"/>
      <w:bookmarkEnd w:id="801"/>
      <w:bookmarkEnd w:id="802"/>
    </w:p>
    <w:p>
      <w:pPr>
        <w:spacing w:line="520" w:lineRule="exact"/>
        <w:ind w:firstLine="438" w:firstLineChars="200"/>
        <w:jc w:val="left"/>
        <w:rPr>
          <w:rFonts w:ascii="仿宋" w:hAnsi="仿宋" w:eastAsia="仿宋" w:cs="仿宋"/>
          <w:color w:val="auto"/>
          <w:szCs w:val="22"/>
          <w:highlight w:val="none"/>
        </w:rPr>
      </w:pPr>
      <w:r>
        <w:rPr>
          <w:rFonts w:hint="eastAsia" w:ascii="方正仿宋_GBK" w:hAnsi="仿宋" w:eastAsia="仿宋" w:cs="仿宋"/>
          <w:color w:val="auto"/>
          <w:kern w:val="0"/>
          <w:szCs w:val="28"/>
          <w:highlight w:val="none"/>
        </w:rPr>
        <w:t>（一）</w:t>
      </w:r>
      <w:bookmarkStart w:id="803" w:name="_Hlk84672559"/>
      <w:r>
        <w:rPr>
          <w:rFonts w:hint="eastAsia" w:ascii="方正仿宋_GBK" w:hAnsi="仿宋" w:eastAsia="仿宋" w:cs="仿宋"/>
          <w:color w:val="auto"/>
          <w:kern w:val="0"/>
          <w:szCs w:val="28"/>
          <w:highlight w:val="none"/>
          <w:lang w:eastAsia="zh-CN"/>
        </w:rPr>
        <w:t>技术</w:t>
      </w:r>
      <w:r>
        <w:rPr>
          <w:rFonts w:hint="eastAsia" w:ascii="仿宋" w:hAnsi="仿宋" w:eastAsia="仿宋" w:cs="仿宋"/>
          <w:color w:val="auto"/>
          <w:szCs w:val="22"/>
          <w:highlight w:val="none"/>
        </w:rPr>
        <w:t>响应差异表</w:t>
      </w:r>
      <w:bookmarkEnd w:id="803"/>
    </w:p>
    <w:p>
      <w:pPr>
        <w:pStyle w:val="13"/>
        <w:spacing w:line="520" w:lineRule="exact"/>
        <w:jc w:val="center"/>
        <w:rPr>
          <w:rFonts w:ascii="仿宋" w:hAnsi="仿宋" w:eastAsia="仿宋"/>
          <w:b/>
          <w:bCs/>
          <w:color w:val="auto"/>
          <w:sz w:val="28"/>
          <w:szCs w:val="28"/>
          <w:highlight w:val="none"/>
        </w:rPr>
      </w:pPr>
      <w:bookmarkStart w:id="804" w:name="_Hlk84947197"/>
      <w:r>
        <w:rPr>
          <w:rFonts w:hint="eastAsia" w:ascii="仿宋" w:hAnsi="仿宋" w:eastAsia="仿宋" w:cs="仿宋"/>
          <w:b/>
          <w:bCs/>
          <w:color w:val="auto"/>
          <w:sz w:val="28"/>
          <w:szCs w:val="28"/>
          <w:highlight w:val="none"/>
          <w:lang w:eastAsia="zh-CN"/>
        </w:rPr>
        <w:t>技术</w:t>
      </w:r>
      <w:r>
        <w:rPr>
          <w:rFonts w:hint="eastAsia" w:ascii="仿宋" w:hAnsi="仿宋" w:eastAsia="仿宋" w:cs="仿宋"/>
          <w:b/>
          <w:bCs/>
          <w:color w:val="auto"/>
          <w:sz w:val="28"/>
          <w:szCs w:val="28"/>
          <w:highlight w:val="none"/>
        </w:rPr>
        <w:t>响应差异表</w:t>
      </w:r>
    </w:p>
    <w:p>
      <w:pPr>
        <w:pStyle w:val="13"/>
        <w:spacing w:line="520" w:lineRule="exact"/>
        <w:ind w:firstLine="438" w:firstLineChars="200"/>
        <w:rPr>
          <w:rFonts w:ascii="仿宋" w:hAnsi="仿宋" w:eastAsia="仿宋"/>
          <w:color w:val="auto"/>
          <w:sz w:val="24"/>
          <w:szCs w:val="28"/>
          <w:highlight w:val="none"/>
        </w:rPr>
      </w:pPr>
      <w:r>
        <w:rPr>
          <w:rFonts w:hint="eastAsia" w:ascii="仿宋" w:hAnsi="仿宋" w:eastAsia="仿宋"/>
          <w:color w:val="auto"/>
          <w:sz w:val="24"/>
          <w:szCs w:val="28"/>
          <w:highlight w:val="none"/>
        </w:rPr>
        <w:t>项 目 号：</w:t>
      </w:r>
    </w:p>
    <w:p>
      <w:pPr>
        <w:pStyle w:val="13"/>
        <w:spacing w:line="520" w:lineRule="exact"/>
        <w:ind w:firstLine="438" w:firstLineChars="200"/>
        <w:rPr>
          <w:rFonts w:ascii="仿宋" w:hAnsi="仿宋" w:eastAsia="仿宋"/>
          <w:color w:val="auto"/>
          <w:sz w:val="24"/>
          <w:szCs w:val="28"/>
          <w:highlight w:val="none"/>
        </w:rPr>
      </w:pPr>
      <w:r>
        <w:rPr>
          <w:rFonts w:hint="eastAsia" w:ascii="仿宋" w:hAnsi="仿宋" w:eastAsia="仿宋"/>
          <w:color w:val="auto"/>
          <w:sz w:val="24"/>
          <w:szCs w:val="28"/>
          <w:highlight w:val="none"/>
        </w:rPr>
        <w:t>项目名称：</w:t>
      </w:r>
    </w:p>
    <w:tbl>
      <w:tblPr>
        <w:tblStyle w:val="24"/>
        <w:tblW w:w="8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3216"/>
        <w:gridCol w:w="3217"/>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854" w:type="dxa"/>
            <w:vAlign w:val="center"/>
          </w:tcPr>
          <w:p>
            <w:pPr>
              <w:keepNext w:val="0"/>
              <w:keepLines w:val="0"/>
              <w:suppressLineNumbers w:val="0"/>
              <w:spacing w:before="0" w:beforeAutospacing="0" w:after="0" w:afterAutospacing="0" w:line="240" w:lineRule="atLeast"/>
              <w:ind w:left="0" w:right="0"/>
              <w:jc w:val="center"/>
              <w:rPr>
                <w:rFonts w:hint="default" w:ascii="仿宋" w:hAnsi="仿宋" w:eastAsia="仿宋"/>
                <w:b/>
                <w:color w:val="auto"/>
                <w:sz w:val="21"/>
                <w:szCs w:val="21"/>
                <w:highlight w:val="none"/>
              </w:rPr>
            </w:pPr>
            <w:r>
              <w:rPr>
                <w:rFonts w:hint="eastAsia" w:ascii="仿宋" w:hAnsi="仿宋" w:eastAsia="仿宋"/>
                <w:b/>
                <w:color w:val="auto"/>
                <w:sz w:val="21"/>
                <w:szCs w:val="21"/>
                <w:highlight w:val="none"/>
              </w:rPr>
              <w:t>序号</w:t>
            </w:r>
          </w:p>
        </w:tc>
        <w:tc>
          <w:tcPr>
            <w:tcW w:w="3216" w:type="dxa"/>
            <w:vAlign w:val="center"/>
          </w:tcPr>
          <w:p>
            <w:pPr>
              <w:keepNext w:val="0"/>
              <w:keepLines w:val="0"/>
              <w:suppressLineNumbers w:val="0"/>
              <w:spacing w:before="0" w:beforeAutospacing="0" w:after="0" w:afterAutospacing="0" w:line="240" w:lineRule="atLeast"/>
              <w:ind w:left="0" w:right="0"/>
              <w:jc w:val="center"/>
              <w:rPr>
                <w:rFonts w:hint="default" w:ascii="仿宋" w:hAnsi="仿宋" w:eastAsia="仿宋"/>
                <w:b/>
                <w:color w:val="auto"/>
                <w:sz w:val="21"/>
                <w:szCs w:val="21"/>
                <w:highlight w:val="none"/>
              </w:rPr>
            </w:pPr>
            <w:r>
              <w:rPr>
                <w:rFonts w:hint="eastAsia" w:ascii="仿宋" w:hAnsi="仿宋" w:eastAsia="仿宋"/>
                <w:b/>
                <w:color w:val="auto"/>
                <w:sz w:val="21"/>
                <w:szCs w:val="21"/>
                <w:highlight w:val="none"/>
              </w:rPr>
              <w:t>采购需求</w:t>
            </w:r>
          </w:p>
        </w:tc>
        <w:tc>
          <w:tcPr>
            <w:tcW w:w="3217" w:type="dxa"/>
            <w:vAlign w:val="center"/>
          </w:tcPr>
          <w:p>
            <w:pPr>
              <w:keepNext w:val="0"/>
              <w:keepLines w:val="0"/>
              <w:suppressLineNumbers w:val="0"/>
              <w:spacing w:before="0" w:beforeAutospacing="0" w:after="0" w:afterAutospacing="0" w:line="240" w:lineRule="atLeast"/>
              <w:ind w:left="0" w:right="0"/>
              <w:jc w:val="center"/>
              <w:rPr>
                <w:rFonts w:hint="default" w:ascii="仿宋" w:hAnsi="仿宋" w:eastAsia="仿宋"/>
                <w:b/>
                <w:color w:val="auto"/>
                <w:sz w:val="21"/>
                <w:szCs w:val="21"/>
                <w:highlight w:val="none"/>
              </w:rPr>
            </w:pPr>
            <w:r>
              <w:rPr>
                <w:rFonts w:hint="eastAsia" w:ascii="仿宋" w:hAnsi="仿宋" w:eastAsia="仿宋"/>
                <w:b/>
                <w:color w:val="auto"/>
                <w:sz w:val="21"/>
                <w:szCs w:val="21"/>
                <w:highlight w:val="none"/>
              </w:rPr>
              <w:t>响应应答</w:t>
            </w:r>
          </w:p>
        </w:tc>
        <w:tc>
          <w:tcPr>
            <w:tcW w:w="1314" w:type="dxa"/>
            <w:vAlign w:val="center"/>
          </w:tcPr>
          <w:p>
            <w:pPr>
              <w:keepNext w:val="0"/>
              <w:keepLines w:val="0"/>
              <w:suppressLineNumbers w:val="0"/>
              <w:spacing w:before="0" w:beforeAutospacing="0" w:after="0" w:afterAutospacing="0" w:line="240" w:lineRule="atLeast"/>
              <w:ind w:left="0" w:right="0"/>
              <w:jc w:val="center"/>
              <w:rPr>
                <w:rFonts w:hint="default" w:ascii="仿宋" w:hAnsi="仿宋" w:eastAsia="仿宋"/>
                <w:b/>
                <w:color w:val="auto"/>
                <w:sz w:val="21"/>
                <w:szCs w:val="21"/>
                <w:highlight w:val="none"/>
              </w:rPr>
            </w:pPr>
            <w:r>
              <w:rPr>
                <w:rFonts w:hint="eastAsia" w:ascii="仿宋" w:hAnsi="仿宋" w:eastAsia="仿宋"/>
                <w:b/>
                <w:color w:val="auto"/>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提醒：请注明具体内容以及响应文件中具体内容的位置（页码）</w:t>
            </w:r>
          </w:p>
        </w:tc>
        <w:tc>
          <w:tcPr>
            <w:tcW w:w="131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131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131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131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131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131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131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131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r>
    </w:tbl>
    <w:p>
      <w:pPr>
        <w:pStyle w:val="13"/>
        <w:ind w:firstLine="438"/>
        <w:rPr>
          <w:rFonts w:ascii="仿宋" w:hAnsi="仿宋" w:eastAsia="仿宋"/>
          <w:color w:val="auto"/>
          <w:sz w:val="24"/>
          <w:szCs w:val="28"/>
          <w:highlight w:val="none"/>
        </w:rPr>
      </w:pPr>
    </w:p>
    <w:p>
      <w:pPr>
        <w:pStyle w:val="13"/>
        <w:spacing w:line="520" w:lineRule="exact"/>
        <w:ind w:firstLine="438" w:firstLineChars="200"/>
        <w:rPr>
          <w:rFonts w:ascii="仿宋" w:hAnsi="仿宋" w:eastAsia="仿宋"/>
          <w:color w:val="auto"/>
          <w:sz w:val="24"/>
          <w:szCs w:val="28"/>
          <w:highlight w:val="none"/>
        </w:rPr>
      </w:pPr>
      <w:r>
        <w:rPr>
          <w:rFonts w:hint="eastAsia" w:ascii="仿宋" w:hAnsi="仿宋" w:eastAsia="仿宋"/>
          <w:color w:val="auto"/>
          <w:sz w:val="24"/>
          <w:szCs w:val="28"/>
          <w:highlight w:val="none"/>
        </w:rPr>
        <w:t>供应商：                  法定代表人（或法定代表人授权代表）或自然人：</w:t>
      </w:r>
    </w:p>
    <w:p>
      <w:pPr>
        <w:pStyle w:val="13"/>
        <w:spacing w:line="520" w:lineRule="exact"/>
        <w:ind w:firstLine="438" w:firstLineChars="200"/>
        <w:rPr>
          <w:rFonts w:ascii="仿宋" w:hAnsi="仿宋" w:eastAsia="仿宋"/>
          <w:color w:val="auto"/>
          <w:sz w:val="24"/>
          <w:szCs w:val="28"/>
          <w:highlight w:val="none"/>
        </w:rPr>
      </w:pPr>
      <w:r>
        <w:rPr>
          <w:rFonts w:hint="eastAsia" w:ascii="仿宋" w:hAnsi="仿宋" w:eastAsia="仿宋"/>
          <w:color w:val="auto"/>
          <w:sz w:val="24"/>
          <w:szCs w:val="28"/>
          <w:highlight w:val="none"/>
        </w:rPr>
        <w:t>（供应商公章）</w:t>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（签署或盖章）</w:t>
      </w:r>
    </w:p>
    <w:p>
      <w:pPr>
        <w:pStyle w:val="13"/>
        <w:spacing w:line="520" w:lineRule="exact"/>
        <w:ind w:firstLine="438" w:firstLineChars="200"/>
        <w:rPr>
          <w:rFonts w:ascii="仿宋" w:hAnsi="仿宋" w:eastAsia="仿宋"/>
          <w:color w:val="auto"/>
          <w:sz w:val="24"/>
          <w:szCs w:val="28"/>
          <w:highlight w:val="none"/>
        </w:rPr>
      </w:pP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 xml:space="preserve"> 年   月   日 </w:t>
      </w:r>
    </w:p>
    <w:p>
      <w:pPr>
        <w:pStyle w:val="13"/>
        <w:spacing w:line="520" w:lineRule="exact"/>
        <w:ind w:firstLine="438" w:firstLineChars="200"/>
        <w:rPr>
          <w:rFonts w:ascii="仿宋" w:hAnsi="仿宋" w:eastAsia="仿宋"/>
          <w:color w:val="auto"/>
          <w:sz w:val="24"/>
          <w:szCs w:val="28"/>
          <w:highlight w:val="none"/>
        </w:rPr>
      </w:pPr>
      <w:r>
        <w:rPr>
          <w:rFonts w:hint="eastAsia" w:ascii="仿宋" w:hAnsi="仿宋" w:eastAsia="仿宋"/>
          <w:color w:val="auto"/>
          <w:sz w:val="24"/>
          <w:szCs w:val="28"/>
          <w:highlight w:val="none"/>
        </w:rPr>
        <w:t>注：</w:t>
      </w:r>
    </w:p>
    <w:p>
      <w:pPr>
        <w:pStyle w:val="13"/>
        <w:spacing w:line="520" w:lineRule="exact"/>
        <w:ind w:firstLine="438" w:firstLineChars="200"/>
        <w:rPr>
          <w:rFonts w:ascii="仿宋" w:hAnsi="仿宋" w:eastAsia="仿宋"/>
          <w:color w:val="auto"/>
          <w:sz w:val="24"/>
          <w:szCs w:val="28"/>
          <w:highlight w:val="none"/>
        </w:rPr>
      </w:pPr>
      <w:r>
        <w:rPr>
          <w:rFonts w:hint="eastAsia" w:ascii="仿宋" w:hAnsi="仿宋" w:eastAsia="仿宋"/>
          <w:color w:val="auto"/>
          <w:sz w:val="24"/>
          <w:szCs w:val="28"/>
          <w:highlight w:val="none"/>
        </w:rPr>
        <w:t xml:space="preserve">1.本表即为对本项目“第二篇  </w:t>
      </w:r>
      <w:r>
        <w:rPr>
          <w:rFonts w:hint="eastAsia" w:ascii="仿宋" w:hAnsi="仿宋" w:eastAsia="仿宋"/>
          <w:color w:val="auto"/>
          <w:sz w:val="24"/>
          <w:szCs w:val="28"/>
          <w:highlight w:val="none"/>
          <w:lang w:eastAsia="zh-CN"/>
        </w:rPr>
        <w:t>采购技术</w:t>
      </w:r>
      <w:r>
        <w:rPr>
          <w:rFonts w:hint="eastAsia" w:ascii="仿宋" w:hAnsi="仿宋" w:eastAsia="仿宋"/>
          <w:color w:val="auto"/>
          <w:sz w:val="24"/>
          <w:szCs w:val="28"/>
          <w:highlight w:val="none"/>
        </w:rPr>
        <w:t>要求”中所列条款进行比较和响应；</w:t>
      </w:r>
    </w:p>
    <w:p>
      <w:pPr>
        <w:pStyle w:val="13"/>
        <w:spacing w:line="520" w:lineRule="exact"/>
        <w:ind w:firstLine="438" w:firstLineChars="200"/>
        <w:rPr>
          <w:rFonts w:ascii="仿宋" w:hAnsi="仿宋" w:eastAsia="仿宋"/>
          <w:color w:val="auto"/>
          <w:sz w:val="24"/>
          <w:szCs w:val="28"/>
          <w:highlight w:val="none"/>
        </w:rPr>
      </w:pPr>
      <w:r>
        <w:rPr>
          <w:rFonts w:hint="eastAsia" w:ascii="仿宋" w:hAnsi="仿宋" w:eastAsia="仿宋"/>
          <w:color w:val="auto"/>
          <w:sz w:val="24"/>
          <w:szCs w:val="28"/>
          <w:highlight w:val="none"/>
        </w:rPr>
        <w:t>2.该表必须按照</w:t>
      </w:r>
      <w:r>
        <w:rPr>
          <w:rFonts w:hint="eastAsia" w:ascii="仿宋" w:hAnsi="仿宋" w:eastAsia="仿宋"/>
          <w:color w:val="auto"/>
          <w:sz w:val="24"/>
          <w:szCs w:val="28"/>
          <w:highlight w:val="none"/>
          <w:lang w:eastAsia="zh-CN"/>
        </w:rPr>
        <w:t>遴选</w:t>
      </w:r>
      <w:r>
        <w:rPr>
          <w:rFonts w:hint="eastAsia" w:ascii="仿宋" w:hAnsi="仿宋" w:eastAsia="仿宋"/>
          <w:color w:val="auto"/>
          <w:sz w:val="24"/>
          <w:szCs w:val="28"/>
          <w:highlight w:val="none"/>
        </w:rPr>
        <w:t>文件要求逐条如实填写，根据响应情况在“差异说明”项填写正偏离或负偏离及原因，完全符合的填写“无差异”；</w:t>
      </w:r>
    </w:p>
    <w:p>
      <w:pPr>
        <w:pStyle w:val="13"/>
        <w:spacing w:line="520" w:lineRule="exact"/>
        <w:ind w:firstLine="438" w:firstLineChars="200"/>
        <w:rPr>
          <w:rFonts w:ascii="仿宋" w:hAnsi="仿宋" w:eastAsia="仿宋"/>
          <w:color w:val="auto"/>
          <w:sz w:val="24"/>
          <w:szCs w:val="28"/>
          <w:highlight w:val="none"/>
        </w:rPr>
      </w:pPr>
      <w:r>
        <w:rPr>
          <w:rFonts w:hint="eastAsia" w:ascii="仿宋" w:hAnsi="仿宋" w:eastAsia="仿宋"/>
          <w:color w:val="auto"/>
          <w:sz w:val="24"/>
          <w:szCs w:val="28"/>
          <w:highlight w:val="none"/>
        </w:rPr>
        <w:t>3.该表可扩展；</w:t>
      </w:r>
    </w:p>
    <w:bookmarkEnd w:id="804"/>
    <w:p>
      <w:pPr>
        <w:pStyle w:val="13"/>
        <w:rPr>
          <w:color w:val="auto"/>
          <w:highlight w:val="none"/>
        </w:rPr>
      </w:pPr>
    </w:p>
    <w:p>
      <w:pPr>
        <w:pStyle w:val="13"/>
        <w:rPr>
          <w:color w:val="auto"/>
          <w:highlight w:val="none"/>
        </w:rPr>
      </w:pPr>
    </w:p>
    <w:p>
      <w:pPr>
        <w:pStyle w:val="13"/>
        <w:rPr>
          <w:color w:val="auto"/>
          <w:highlight w:val="none"/>
        </w:rPr>
      </w:pPr>
    </w:p>
    <w:p>
      <w:pPr>
        <w:spacing w:line="520" w:lineRule="exact"/>
        <w:ind w:firstLine="438" w:firstLineChars="200"/>
        <w:jc w:val="left"/>
        <w:rPr>
          <w:rFonts w:ascii="方正仿宋_GBK" w:hAnsi="仿宋" w:eastAsia="仿宋" w:cs="仿宋"/>
          <w:color w:val="auto"/>
          <w:kern w:val="0"/>
          <w:szCs w:val="28"/>
          <w:highlight w:val="none"/>
        </w:rPr>
      </w:pPr>
      <w:bookmarkStart w:id="805" w:name="_Toc6021"/>
      <w:bookmarkStart w:id="806" w:name="_Toc2927"/>
      <w:bookmarkStart w:id="807" w:name="_Toc18917"/>
      <w:bookmarkStart w:id="808" w:name="_Toc7869"/>
      <w:bookmarkStart w:id="809" w:name="_Toc28468"/>
      <w:bookmarkStart w:id="810" w:name="_Toc32692"/>
      <w:bookmarkStart w:id="811" w:name="_Toc9672"/>
      <w:bookmarkStart w:id="812" w:name="_Toc16645"/>
      <w:bookmarkStart w:id="813" w:name="_Toc10374"/>
      <w:bookmarkStart w:id="814" w:name="_Toc3263"/>
      <w:bookmarkStart w:id="815" w:name="_Toc6318"/>
      <w:bookmarkStart w:id="816" w:name="_Toc17866"/>
      <w:bookmarkStart w:id="817" w:name="_Toc48837335"/>
      <w:bookmarkStart w:id="818" w:name="_Toc21013"/>
      <w:bookmarkStart w:id="819" w:name="_Toc27019"/>
      <w:bookmarkStart w:id="820" w:name="_Toc8882"/>
      <w:bookmarkStart w:id="821" w:name="_Toc14898"/>
      <w:bookmarkStart w:id="822" w:name="_Toc14724"/>
      <w:bookmarkStart w:id="823" w:name="_Toc5162"/>
      <w:bookmarkStart w:id="824" w:name="_Toc31094"/>
      <w:bookmarkStart w:id="825" w:name="_Toc12560"/>
      <w:bookmarkStart w:id="826" w:name="_Toc32284"/>
      <w:bookmarkStart w:id="827" w:name="_Toc15183"/>
      <w:r>
        <w:rPr>
          <w:rFonts w:hint="eastAsia" w:ascii="方正仿宋_GBK" w:hAnsi="仿宋" w:eastAsia="仿宋" w:cs="仿宋"/>
          <w:color w:val="auto"/>
          <w:kern w:val="0"/>
          <w:szCs w:val="28"/>
          <w:highlight w:val="none"/>
        </w:rPr>
        <w:t>（二）</w:t>
      </w:r>
      <w:r>
        <w:rPr>
          <w:rFonts w:hint="eastAsia" w:ascii="方正仿宋_GBK" w:hAnsi="仿宋" w:eastAsia="仿宋" w:cs="仿宋"/>
          <w:color w:val="auto"/>
          <w:kern w:val="0"/>
          <w:szCs w:val="28"/>
          <w:highlight w:val="none"/>
          <w:lang w:eastAsia="zh-CN"/>
        </w:rPr>
        <w:t>遴选</w:t>
      </w:r>
      <w:r>
        <w:rPr>
          <w:rFonts w:hint="eastAsia" w:ascii="方正仿宋_GBK" w:hAnsi="仿宋" w:eastAsia="仿宋" w:cs="仿宋"/>
          <w:color w:val="auto"/>
          <w:kern w:val="0"/>
          <w:szCs w:val="28"/>
          <w:highlight w:val="none"/>
        </w:rPr>
        <w:t>文件第二篇所需方案或证明材料（如果有）</w:t>
      </w:r>
    </w:p>
    <w:p>
      <w:pPr>
        <w:spacing w:line="520" w:lineRule="exact"/>
        <w:ind w:firstLine="438" w:firstLineChars="200"/>
        <w:jc w:val="left"/>
        <w:rPr>
          <w:rFonts w:ascii="方正仿宋_GBK" w:hAnsi="仿宋" w:eastAsia="仿宋" w:cs="仿宋"/>
          <w:color w:val="auto"/>
          <w:kern w:val="0"/>
          <w:szCs w:val="28"/>
          <w:highlight w:val="none"/>
        </w:rPr>
      </w:pP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（三）</w:t>
      </w:r>
      <w:r>
        <w:rPr>
          <w:rFonts w:hint="eastAsia" w:ascii="方正仿宋_GBK" w:hAnsi="仿宋" w:eastAsia="仿宋" w:cs="仿宋"/>
          <w:color w:val="auto"/>
          <w:kern w:val="0"/>
          <w:szCs w:val="28"/>
          <w:highlight w:val="none"/>
          <w:lang w:eastAsia="zh-CN"/>
        </w:rPr>
        <w:t>遴选</w:t>
      </w:r>
      <w:r>
        <w:rPr>
          <w:rFonts w:hint="eastAsia" w:ascii="方正仿宋_GBK" w:hAnsi="仿宋" w:eastAsia="仿宋" w:cs="仿宋"/>
          <w:color w:val="auto"/>
          <w:kern w:val="0"/>
          <w:szCs w:val="28"/>
          <w:highlight w:val="none"/>
        </w:rPr>
        <w:t>文件第四篇评审标准“</w:t>
      </w:r>
      <w:r>
        <w:rPr>
          <w:rFonts w:hint="eastAsia" w:ascii="方正仿宋_GBK" w:hAnsi="仿宋" w:eastAsia="仿宋" w:cs="仿宋"/>
          <w:color w:val="auto"/>
          <w:kern w:val="0"/>
          <w:szCs w:val="28"/>
          <w:highlight w:val="none"/>
          <w:lang w:eastAsia="zh-CN"/>
        </w:rPr>
        <w:t>技术</w:t>
      </w:r>
      <w:r>
        <w:rPr>
          <w:rFonts w:hint="eastAsia" w:ascii="方正仿宋_GBK" w:hAnsi="仿宋" w:eastAsia="仿宋" w:cs="仿宋"/>
          <w:color w:val="auto"/>
          <w:kern w:val="0"/>
          <w:szCs w:val="28"/>
          <w:highlight w:val="none"/>
        </w:rPr>
        <w:t>部分”所要求的方案或证明材料</w:t>
      </w: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color w:val="auto"/>
          <w:highlight w:val="none"/>
        </w:rPr>
      </w:pPr>
      <w:r>
        <w:rPr>
          <w:rFonts w:hint="eastAsia" w:ascii="方正仿宋_GBK" w:hAnsi="仿宋" w:eastAsia="仿宋" w:cs="仿宋"/>
          <w:color w:val="auto"/>
          <w:kern w:val="0"/>
          <w:szCs w:val="28"/>
          <w:highlight w:val="none"/>
        </w:rPr>
        <w:t>（四）其他响应</w:t>
      </w:r>
      <w:r>
        <w:rPr>
          <w:rFonts w:hint="eastAsia" w:ascii="方正仿宋_GBK" w:hAnsi="仿宋" w:eastAsia="仿宋" w:cs="仿宋"/>
          <w:color w:val="auto"/>
          <w:kern w:val="0"/>
          <w:szCs w:val="28"/>
          <w:highlight w:val="none"/>
          <w:lang w:eastAsia="zh-CN"/>
        </w:rPr>
        <w:t>遴选</w:t>
      </w:r>
      <w:r>
        <w:rPr>
          <w:rFonts w:hint="eastAsia" w:ascii="方正仿宋_GBK" w:hAnsi="仿宋" w:eastAsia="仿宋" w:cs="仿宋"/>
          <w:color w:val="auto"/>
          <w:kern w:val="0"/>
          <w:szCs w:val="28"/>
          <w:highlight w:val="none"/>
        </w:rPr>
        <w:t>文件提供的服务文件</w:t>
      </w: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outlineLvl w:val="1"/>
        <w:rPr>
          <w:rFonts w:ascii="方正仿宋_GBK" w:hAnsi="仿宋" w:eastAsia="仿宋" w:cs="仿宋"/>
          <w:b/>
          <w:bCs/>
          <w:color w:val="auto"/>
          <w:kern w:val="0"/>
          <w:szCs w:val="28"/>
          <w:highlight w:val="none"/>
        </w:rPr>
      </w:pPr>
      <w:bookmarkStart w:id="828" w:name="_Toc7024"/>
      <w:bookmarkStart w:id="829" w:name="_Toc20599"/>
      <w:bookmarkStart w:id="830" w:name="_Toc20336"/>
      <w:bookmarkStart w:id="831" w:name="_Toc29386"/>
      <w:r>
        <w:rPr>
          <w:rFonts w:hint="eastAsia" w:ascii="方正仿宋_GBK" w:hAnsi="仿宋" w:eastAsia="仿宋" w:cs="仿宋"/>
          <w:b/>
          <w:bCs/>
          <w:color w:val="auto"/>
          <w:kern w:val="0"/>
          <w:szCs w:val="28"/>
          <w:highlight w:val="none"/>
        </w:rPr>
        <w:t>三、商务部分</w:t>
      </w:r>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p>
      <w:pPr>
        <w:pStyle w:val="13"/>
        <w:spacing w:line="520" w:lineRule="exact"/>
        <w:ind w:firstLine="318" w:firstLineChars="200"/>
        <w:rPr>
          <w:rFonts w:ascii="仿宋" w:hAnsi="仿宋" w:eastAsia="仿宋"/>
          <w:color w:val="auto"/>
          <w:sz w:val="24"/>
          <w:szCs w:val="28"/>
          <w:highlight w:val="none"/>
        </w:rPr>
      </w:pPr>
      <w:r>
        <w:rPr>
          <w:rFonts w:hint="eastAsia" w:ascii="方正仿宋_GBK" w:hAnsi="仿宋" w:eastAsia="仿宋" w:cs="仿宋"/>
          <w:color w:val="auto"/>
          <w:kern w:val="0"/>
          <w:szCs w:val="28"/>
          <w:highlight w:val="none"/>
        </w:rPr>
        <w:t>（一）</w:t>
      </w:r>
      <w:r>
        <w:rPr>
          <w:rFonts w:hint="eastAsia" w:ascii="仿宋" w:hAnsi="仿宋" w:eastAsia="仿宋"/>
          <w:color w:val="auto"/>
          <w:sz w:val="24"/>
          <w:szCs w:val="28"/>
          <w:highlight w:val="none"/>
        </w:rPr>
        <w:t>商务响应差异表</w:t>
      </w:r>
    </w:p>
    <w:p>
      <w:pPr>
        <w:pStyle w:val="13"/>
        <w:spacing w:line="520" w:lineRule="exact"/>
        <w:jc w:val="center"/>
        <w:rPr>
          <w:rFonts w:ascii="仿宋" w:hAnsi="仿宋" w:eastAsia="仿宋"/>
          <w:b/>
          <w:bCs/>
          <w:color w:val="auto"/>
          <w:sz w:val="28"/>
          <w:szCs w:val="28"/>
          <w:highlight w:val="none"/>
        </w:rPr>
      </w:pPr>
      <w:bookmarkStart w:id="832" w:name="_Hlk84947424"/>
      <w:r>
        <w:rPr>
          <w:rFonts w:hint="eastAsia" w:ascii="仿宋" w:hAnsi="仿宋" w:eastAsia="仿宋"/>
          <w:b/>
          <w:bCs/>
          <w:color w:val="auto"/>
          <w:sz w:val="28"/>
          <w:szCs w:val="28"/>
          <w:highlight w:val="none"/>
        </w:rPr>
        <w:t>商务响应差异表</w:t>
      </w:r>
    </w:p>
    <w:p>
      <w:pPr>
        <w:pStyle w:val="13"/>
        <w:spacing w:line="520" w:lineRule="exact"/>
        <w:ind w:firstLine="438" w:firstLineChars="200"/>
        <w:rPr>
          <w:rFonts w:ascii="仿宋" w:hAnsi="仿宋" w:eastAsia="仿宋"/>
          <w:color w:val="auto"/>
          <w:sz w:val="24"/>
          <w:szCs w:val="28"/>
          <w:highlight w:val="none"/>
        </w:rPr>
      </w:pPr>
      <w:r>
        <w:rPr>
          <w:rFonts w:hint="eastAsia" w:ascii="仿宋" w:hAnsi="仿宋" w:eastAsia="仿宋"/>
          <w:color w:val="auto"/>
          <w:sz w:val="24"/>
          <w:szCs w:val="28"/>
          <w:highlight w:val="none"/>
        </w:rPr>
        <w:t>项 目 号：</w:t>
      </w:r>
    </w:p>
    <w:p>
      <w:pPr>
        <w:pStyle w:val="13"/>
        <w:spacing w:line="520" w:lineRule="exact"/>
        <w:ind w:firstLine="438" w:firstLineChars="200"/>
        <w:rPr>
          <w:rFonts w:ascii="仿宋" w:hAnsi="仿宋" w:eastAsia="仿宋"/>
          <w:color w:val="auto"/>
          <w:sz w:val="24"/>
          <w:szCs w:val="28"/>
          <w:highlight w:val="none"/>
        </w:rPr>
      </w:pPr>
      <w:r>
        <w:rPr>
          <w:rFonts w:hint="eastAsia" w:ascii="仿宋" w:hAnsi="仿宋" w:eastAsia="仿宋"/>
          <w:color w:val="auto"/>
          <w:sz w:val="24"/>
          <w:szCs w:val="28"/>
          <w:highlight w:val="none"/>
        </w:rPr>
        <w:t>项目名称：</w:t>
      </w:r>
    </w:p>
    <w:tbl>
      <w:tblPr>
        <w:tblStyle w:val="24"/>
        <w:tblW w:w="8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3216"/>
        <w:gridCol w:w="3217"/>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854" w:type="dxa"/>
            <w:vAlign w:val="center"/>
          </w:tcPr>
          <w:p>
            <w:pPr>
              <w:keepNext w:val="0"/>
              <w:keepLines w:val="0"/>
              <w:suppressLineNumbers w:val="0"/>
              <w:spacing w:before="0" w:beforeAutospacing="0" w:after="0" w:afterAutospacing="0" w:line="240" w:lineRule="atLeast"/>
              <w:ind w:left="0" w:right="0"/>
              <w:jc w:val="center"/>
              <w:rPr>
                <w:rFonts w:hint="default" w:ascii="仿宋" w:hAnsi="仿宋" w:eastAsia="仿宋"/>
                <w:b/>
                <w:color w:val="auto"/>
                <w:sz w:val="21"/>
                <w:szCs w:val="21"/>
                <w:highlight w:val="none"/>
              </w:rPr>
            </w:pPr>
            <w:r>
              <w:rPr>
                <w:rFonts w:hint="eastAsia" w:ascii="仿宋" w:hAnsi="仿宋" w:eastAsia="仿宋"/>
                <w:b/>
                <w:color w:val="auto"/>
                <w:sz w:val="21"/>
                <w:szCs w:val="21"/>
                <w:highlight w:val="none"/>
              </w:rPr>
              <w:t>序号</w:t>
            </w:r>
          </w:p>
        </w:tc>
        <w:tc>
          <w:tcPr>
            <w:tcW w:w="3216" w:type="dxa"/>
            <w:vAlign w:val="center"/>
          </w:tcPr>
          <w:p>
            <w:pPr>
              <w:keepNext w:val="0"/>
              <w:keepLines w:val="0"/>
              <w:suppressLineNumbers w:val="0"/>
              <w:spacing w:before="0" w:beforeAutospacing="0" w:after="0" w:afterAutospacing="0" w:line="240" w:lineRule="atLeast"/>
              <w:ind w:left="0" w:right="0"/>
              <w:jc w:val="center"/>
              <w:rPr>
                <w:rFonts w:hint="default" w:ascii="仿宋" w:hAnsi="仿宋" w:eastAsia="仿宋"/>
                <w:b/>
                <w:color w:val="auto"/>
                <w:sz w:val="21"/>
                <w:szCs w:val="21"/>
                <w:highlight w:val="none"/>
              </w:rPr>
            </w:pPr>
            <w:r>
              <w:rPr>
                <w:rFonts w:hint="eastAsia" w:ascii="仿宋" w:hAnsi="仿宋" w:eastAsia="仿宋"/>
                <w:b/>
                <w:color w:val="auto"/>
                <w:sz w:val="21"/>
                <w:szCs w:val="21"/>
                <w:highlight w:val="none"/>
              </w:rPr>
              <w:t>商务需求</w:t>
            </w:r>
          </w:p>
        </w:tc>
        <w:tc>
          <w:tcPr>
            <w:tcW w:w="3217" w:type="dxa"/>
            <w:vAlign w:val="center"/>
          </w:tcPr>
          <w:p>
            <w:pPr>
              <w:keepNext w:val="0"/>
              <w:keepLines w:val="0"/>
              <w:suppressLineNumbers w:val="0"/>
              <w:spacing w:before="0" w:beforeAutospacing="0" w:after="0" w:afterAutospacing="0" w:line="240" w:lineRule="atLeast"/>
              <w:ind w:left="0" w:right="0"/>
              <w:jc w:val="center"/>
              <w:rPr>
                <w:rFonts w:hint="default" w:ascii="仿宋" w:hAnsi="仿宋" w:eastAsia="仿宋"/>
                <w:b/>
                <w:color w:val="auto"/>
                <w:sz w:val="21"/>
                <w:szCs w:val="21"/>
                <w:highlight w:val="none"/>
              </w:rPr>
            </w:pPr>
            <w:r>
              <w:rPr>
                <w:rFonts w:hint="eastAsia" w:ascii="仿宋" w:hAnsi="仿宋" w:eastAsia="仿宋"/>
                <w:b/>
                <w:color w:val="auto"/>
                <w:sz w:val="21"/>
                <w:szCs w:val="21"/>
                <w:highlight w:val="none"/>
              </w:rPr>
              <w:t>商务应答</w:t>
            </w:r>
          </w:p>
        </w:tc>
        <w:tc>
          <w:tcPr>
            <w:tcW w:w="1314" w:type="dxa"/>
            <w:vAlign w:val="center"/>
          </w:tcPr>
          <w:p>
            <w:pPr>
              <w:keepNext w:val="0"/>
              <w:keepLines w:val="0"/>
              <w:suppressLineNumbers w:val="0"/>
              <w:spacing w:before="0" w:beforeAutospacing="0" w:after="0" w:afterAutospacing="0" w:line="240" w:lineRule="atLeast"/>
              <w:ind w:left="0" w:right="0"/>
              <w:jc w:val="center"/>
              <w:rPr>
                <w:rFonts w:hint="default" w:ascii="仿宋" w:hAnsi="仿宋" w:eastAsia="仿宋"/>
                <w:b/>
                <w:color w:val="auto"/>
                <w:sz w:val="21"/>
                <w:szCs w:val="21"/>
                <w:highlight w:val="none"/>
              </w:rPr>
            </w:pPr>
            <w:r>
              <w:rPr>
                <w:rFonts w:hint="eastAsia" w:ascii="仿宋" w:hAnsi="仿宋" w:eastAsia="仿宋"/>
                <w:b/>
                <w:color w:val="auto"/>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提醒：请注明具体内容以及响应文件中具体内容的位置（页码）</w:t>
            </w:r>
          </w:p>
        </w:tc>
        <w:tc>
          <w:tcPr>
            <w:tcW w:w="131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131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131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131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131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131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131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6"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321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c>
          <w:tcPr>
            <w:tcW w:w="131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highlight w:val="none"/>
              </w:rPr>
            </w:pPr>
          </w:p>
        </w:tc>
      </w:tr>
    </w:tbl>
    <w:p>
      <w:pPr>
        <w:pStyle w:val="13"/>
        <w:spacing w:line="520" w:lineRule="exact"/>
        <w:ind w:firstLine="438" w:firstLineChars="200"/>
        <w:rPr>
          <w:rFonts w:ascii="仿宋" w:hAnsi="仿宋" w:eastAsia="仿宋"/>
          <w:color w:val="auto"/>
          <w:sz w:val="24"/>
          <w:szCs w:val="28"/>
          <w:highlight w:val="none"/>
        </w:rPr>
      </w:pPr>
    </w:p>
    <w:p>
      <w:pPr>
        <w:pStyle w:val="13"/>
        <w:spacing w:line="520" w:lineRule="exact"/>
        <w:ind w:firstLine="438" w:firstLineChars="200"/>
        <w:rPr>
          <w:rFonts w:ascii="仿宋" w:hAnsi="仿宋" w:eastAsia="仿宋"/>
          <w:color w:val="auto"/>
          <w:sz w:val="24"/>
          <w:szCs w:val="28"/>
          <w:highlight w:val="none"/>
        </w:rPr>
      </w:pPr>
      <w:r>
        <w:rPr>
          <w:rFonts w:hint="eastAsia" w:ascii="仿宋" w:hAnsi="仿宋" w:eastAsia="仿宋"/>
          <w:color w:val="auto"/>
          <w:sz w:val="24"/>
          <w:szCs w:val="28"/>
          <w:highlight w:val="none"/>
        </w:rPr>
        <w:t>供应商：                       法定代表人（或法定代表人授权代表）或自然人：</w:t>
      </w:r>
    </w:p>
    <w:p>
      <w:pPr>
        <w:pStyle w:val="13"/>
        <w:spacing w:line="520" w:lineRule="exact"/>
        <w:ind w:firstLine="438" w:firstLineChars="200"/>
        <w:rPr>
          <w:rFonts w:ascii="仿宋" w:hAnsi="仿宋" w:eastAsia="仿宋"/>
          <w:color w:val="auto"/>
          <w:sz w:val="24"/>
          <w:szCs w:val="28"/>
          <w:highlight w:val="none"/>
        </w:rPr>
      </w:pPr>
      <w:r>
        <w:rPr>
          <w:rFonts w:hint="eastAsia" w:ascii="仿宋" w:hAnsi="仿宋" w:eastAsia="仿宋"/>
          <w:color w:val="auto"/>
          <w:sz w:val="24"/>
          <w:szCs w:val="28"/>
          <w:highlight w:val="none"/>
        </w:rPr>
        <w:t>（供应商公章）</w:t>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（签署或盖章）</w:t>
      </w:r>
    </w:p>
    <w:p>
      <w:pPr>
        <w:pStyle w:val="13"/>
        <w:spacing w:line="520" w:lineRule="exact"/>
        <w:ind w:firstLine="438" w:firstLineChars="200"/>
        <w:rPr>
          <w:rFonts w:ascii="仿宋" w:hAnsi="仿宋" w:eastAsia="仿宋"/>
          <w:color w:val="auto"/>
          <w:sz w:val="24"/>
          <w:szCs w:val="28"/>
          <w:highlight w:val="none"/>
        </w:rPr>
      </w:pP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ab/>
      </w:r>
      <w:r>
        <w:rPr>
          <w:rFonts w:hint="eastAsia" w:ascii="仿宋" w:hAnsi="仿宋" w:eastAsia="仿宋"/>
          <w:color w:val="auto"/>
          <w:sz w:val="24"/>
          <w:szCs w:val="28"/>
          <w:highlight w:val="none"/>
        </w:rPr>
        <w:t xml:space="preserve"> 年   月   日 </w:t>
      </w:r>
    </w:p>
    <w:p>
      <w:pPr>
        <w:pStyle w:val="13"/>
        <w:spacing w:line="520" w:lineRule="exact"/>
        <w:ind w:firstLine="438" w:firstLineChars="200"/>
        <w:rPr>
          <w:rFonts w:ascii="仿宋" w:hAnsi="仿宋" w:eastAsia="仿宋"/>
          <w:color w:val="auto"/>
          <w:sz w:val="24"/>
          <w:szCs w:val="28"/>
          <w:highlight w:val="none"/>
        </w:rPr>
      </w:pPr>
      <w:r>
        <w:rPr>
          <w:rFonts w:hint="eastAsia" w:ascii="仿宋" w:hAnsi="仿宋" w:eastAsia="仿宋"/>
          <w:color w:val="auto"/>
          <w:sz w:val="24"/>
          <w:szCs w:val="28"/>
          <w:highlight w:val="none"/>
        </w:rPr>
        <w:t>注：</w:t>
      </w:r>
    </w:p>
    <w:p>
      <w:pPr>
        <w:pStyle w:val="13"/>
        <w:spacing w:line="520" w:lineRule="exact"/>
        <w:ind w:firstLine="438" w:firstLineChars="200"/>
        <w:rPr>
          <w:rFonts w:ascii="仿宋" w:hAnsi="仿宋" w:eastAsia="仿宋"/>
          <w:color w:val="auto"/>
          <w:sz w:val="24"/>
          <w:szCs w:val="28"/>
          <w:highlight w:val="none"/>
        </w:rPr>
      </w:pPr>
      <w:r>
        <w:rPr>
          <w:rFonts w:hint="eastAsia" w:ascii="仿宋" w:hAnsi="仿宋" w:eastAsia="仿宋"/>
          <w:color w:val="auto"/>
          <w:sz w:val="24"/>
          <w:szCs w:val="28"/>
          <w:highlight w:val="none"/>
        </w:rPr>
        <w:t xml:space="preserve">1.本表即为对本项目“第三篇 </w:t>
      </w:r>
      <w:r>
        <w:rPr>
          <w:rFonts w:hint="eastAsia" w:ascii="仿宋" w:hAnsi="仿宋" w:eastAsia="仿宋"/>
          <w:color w:val="auto"/>
          <w:sz w:val="24"/>
          <w:szCs w:val="28"/>
          <w:highlight w:val="none"/>
          <w:lang w:eastAsia="zh-CN"/>
        </w:rPr>
        <w:t>采购</w:t>
      </w:r>
      <w:r>
        <w:rPr>
          <w:rFonts w:hint="eastAsia" w:ascii="仿宋" w:hAnsi="仿宋" w:eastAsia="仿宋"/>
          <w:color w:val="auto"/>
          <w:sz w:val="24"/>
          <w:szCs w:val="28"/>
          <w:highlight w:val="none"/>
        </w:rPr>
        <w:t>商务要求”中所列条款进行比较和响应；</w:t>
      </w:r>
    </w:p>
    <w:p>
      <w:pPr>
        <w:pStyle w:val="13"/>
        <w:spacing w:line="520" w:lineRule="exact"/>
        <w:ind w:firstLine="438" w:firstLineChars="200"/>
        <w:rPr>
          <w:rFonts w:ascii="仿宋" w:hAnsi="仿宋" w:eastAsia="仿宋"/>
          <w:color w:val="auto"/>
          <w:sz w:val="24"/>
          <w:szCs w:val="28"/>
          <w:highlight w:val="none"/>
        </w:rPr>
      </w:pPr>
      <w:r>
        <w:rPr>
          <w:rFonts w:hint="eastAsia" w:ascii="仿宋" w:hAnsi="仿宋" w:eastAsia="仿宋"/>
          <w:color w:val="auto"/>
          <w:sz w:val="24"/>
          <w:szCs w:val="28"/>
          <w:highlight w:val="none"/>
        </w:rPr>
        <w:t>2.该表必须按照</w:t>
      </w:r>
      <w:r>
        <w:rPr>
          <w:rFonts w:hint="eastAsia" w:ascii="仿宋" w:hAnsi="仿宋" w:eastAsia="仿宋"/>
          <w:color w:val="auto"/>
          <w:sz w:val="24"/>
          <w:szCs w:val="28"/>
          <w:highlight w:val="none"/>
          <w:lang w:eastAsia="zh-CN"/>
        </w:rPr>
        <w:t>遴选</w:t>
      </w:r>
      <w:r>
        <w:rPr>
          <w:rFonts w:hint="eastAsia" w:ascii="仿宋" w:hAnsi="仿宋" w:eastAsia="仿宋"/>
          <w:color w:val="auto"/>
          <w:sz w:val="24"/>
          <w:szCs w:val="28"/>
          <w:highlight w:val="none"/>
        </w:rPr>
        <w:t>文件要求逐条如实填写，根据响应情况在“差异说明”项填写正偏离或负偏离及原因，完全符合的填写“无差异”；</w:t>
      </w:r>
    </w:p>
    <w:p>
      <w:pPr>
        <w:pStyle w:val="13"/>
        <w:spacing w:line="520" w:lineRule="exact"/>
        <w:ind w:firstLine="438" w:firstLineChars="200"/>
        <w:rPr>
          <w:rFonts w:ascii="方正仿宋_GBK" w:hAnsi="方正仿宋_GBK" w:eastAsia="仿宋" w:cs="方正仿宋_GBK"/>
          <w:color w:val="auto"/>
          <w:sz w:val="32"/>
          <w:szCs w:val="32"/>
          <w:highlight w:val="none"/>
        </w:rPr>
      </w:pPr>
      <w:r>
        <w:rPr>
          <w:rFonts w:hint="eastAsia" w:ascii="仿宋" w:hAnsi="仿宋" w:eastAsia="仿宋"/>
          <w:color w:val="auto"/>
          <w:sz w:val="24"/>
          <w:szCs w:val="28"/>
          <w:highlight w:val="none"/>
        </w:rPr>
        <w:t>3.该表可扩展。</w:t>
      </w:r>
      <w:bookmarkEnd w:id="832"/>
      <w:r>
        <w:rPr>
          <w:rFonts w:hint="eastAsia" w:ascii="仿宋" w:hAnsi="仿宋" w:eastAsia="仿宋"/>
          <w:color w:val="auto"/>
          <w:sz w:val="24"/>
          <w:szCs w:val="28"/>
          <w:highlight w:val="none"/>
        </w:rPr>
        <w:br w:type="page"/>
      </w:r>
      <w:bookmarkStart w:id="833" w:name="_Toc452628354"/>
      <w:bookmarkStart w:id="834" w:name="_Toc5897"/>
      <w:bookmarkStart w:id="835" w:name="_Toc15373"/>
    </w:p>
    <w:p>
      <w:pPr>
        <w:spacing w:line="520" w:lineRule="exact"/>
        <w:ind w:firstLine="438" w:firstLineChars="200"/>
        <w:jc w:val="left"/>
        <w:rPr>
          <w:rFonts w:ascii="方正仿宋_GBK" w:hAnsi="仿宋" w:eastAsia="仿宋" w:cs="仿宋"/>
          <w:color w:val="auto"/>
          <w:kern w:val="0"/>
          <w:szCs w:val="28"/>
          <w:highlight w:val="none"/>
        </w:rPr>
      </w:pPr>
      <w:bookmarkStart w:id="836" w:name="_Toc4344"/>
      <w:bookmarkStart w:id="837" w:name="_Toc32724"/>
      <w:bookmarkStart w:id="838" w:name="_Toc10702"/>
      <w:bookmarkStart w:id="839" w:name="_Toc19323"/>
      <w:bookmarkStart w:id="840" w:name="_Toc21604"/>
      <w:bookmarkStart w:id="841" w:name="_Toc21874"/>
      <w:bookmarkStart w:id="842" w:name="_Toc15642"/>
      <w:bookmarkStart w:id="843" w:name="_Toc26260"/>
      <w:bookmarkStart w:id="844" w:name="_Toc2377"/>
      <w:bookmarkStart w:id="845" w:name="_Toc27026"/>
      <w:bookmarkStart w:id="846" w:name="_Toc7089"/>
      <w:bookmarkStart w:id="847" w:name="_Toc12077"/>
      <w:bookmarkStart w:id="848" w:name="_Toc28744"/>
      <w:bookmarkStart w:id="849" w:name="_Toc32354"/>
      <w:bookmarkStart w:id="850" w:name="_Toc27078"/>
      <w:bookmarkStart w:id="851" w:name="_Toc7378"/>
      <w:bookmarkStart w:id="852" w:name="_Toc48837336"/>
      <w:bookmarkStart w:id="853" w:name="_Toc13377"/>
      <w:bookmarkStart w:id="854" w:name="_Toc28265"/>
      <w:bookmarkStart w:id="855" w:name="_Toc14442"/>
      <w:bookmarkStart w:id="856" w:name="_Toc19720"/>
      <w:bookmarkStart w:id="857" w:name="_Toc1566"/>
      <w:r>
        <w:rPr>
          <w:rFonts w:hint="eastAsia" w:ascii="方正仿宋_GBK" w:hAnsi="仿宋" w:eastAsia="仿宋" w:cs="仿宋"/>
          <w:color w:val="auto"/>
          <w:kern w:val="0"/>
          <w:szCs w:val="28"/>
          <w:highlight w:val="none"/>
        </w:rPr>
        <w:t>（二）</w:t>
      </w:r>
      <w:r>
        <w:rPr>
          <w:rFonts w:hint="eastAsia" w:ascii="方正仿宋_GBK" w:hAnsi="仿宋" w:eastAsia="仿宋" w:cs="仿宋"/>
          <w:color w:val="auto"/>
          <w:kern w:val="0"/>
          <w:szCs w:val="28"/>
          <w:highlight w:val="none"/>
          <w:lang w:eastAsia="zh-CN"/>
        </w:rPr>
        <w:t>遴选</w:t>
      </w:r>
      <w:r>
        <w:rPr>
          <w:rFonts w:hint="eastAsia" w:ascii="方正仿宋_GBK" w:hAnsi="仿宋" w:eastAsia="仿宋" w:cs="仿宋"/>
          <w:color w:val="auto"/>
          <w:kern w:val="0"/>
          <w:szCs w:val="28"/>
          <w:highlight w:val="none"/>
        </w:rPr>
        <w:t>文件第三篇所需证明材料（如果有）</w:t>
      </w:r>
    </w:p>
    <w:p>
      <w:pPr>
        <w:spacing w:line="520" w:lineRule="exact"/>
        <w:ind w:firstLine="438" w:firstLineChars="200"/>
        <w:jc w:val="left"/>
        <w:rPr>
          <w:rFonts w:ascii="方正仿宋_GBK" w:hAnsi="仿宋" w:eastAsia="仿宋" w:cs="仿宋"/>
          <w:color w:val="auto"/>
          <w:kern w:val="0"/>
          <w:szCs w:val="28"/>
          <w:highlight w:val="none"/>
        </w:rPr>
      </w:pP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（三）</w:t>
      </w:r>
      <w:r>
        <w:rPr>
          <w:rFonts w:hint="eastAsia" w:ascii="方正仿宋_GBK" w:hAnsi="仿宋" w:eastAsia="仿宋" w:cs="仿宋"/>
          <w:color w:val="auto"/>
          <w:kern w:val="0"/>
          <w:szCs w:val="28"/>
          <w:highlight w:val="none"/>
          <w:lang w:eastAsia="zh-CN"/>
        </w:rPr>
        <w:t>遴选</w:t>
      </w:r>
      <w:r>
        <w:rPr>
          <w:rFonts w:hint="eastAsia" w:ascii="方正仿宋_GBK" w:hAnsi="仿宋" w:eastAsia="仿宋" w:cs="仿宋"/>
          <w:color w:val="auto"/>
          <w:kern w:val="0"/>
          <w:szCs w:val="28"/>
          <w:highlight w:val="none"/>
        </w:rPr>
        <w:t>文件第四篇评审标准“商务部分”所要求的证明材料</w:t>
      </w:r>
    </w:p>
    <w:p>
      <w:pPr>
        <w:spacing w:line="520" w:lineRule="exact"/>
        <w:ind w:firstLine="438" w:firstLineChars="200"/>
        <w:jc w:val="left"/>
        <w:rPr>
          <w:rFonts w:ascii="方正仿宋_GBK" w:hAnsi="仿宋" w:eastAsia="仿宋" w:cs="仿宋"/>
          <w:color w:val="auto"/>
          <w:kern w:val="0"/>
          <w:szCs w:val="28"/>
          <w:highlight w:val="none"/>
        </w:rPr>
      </w:pPr>
    </w:p>
    <w:p>
      <w:pPr>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（四）其他响应</w:t>
      </w:r>
      <w:r>
        <w:rPr>
          <w:rFonts w:hint="eastAsia" w:ascii="方正仿宋_GBK" w:hAnsi="仿宋" w:eastAsia="仿宋" w:cs="仿宋"/>
          <w:color w:val="auto"/>
          <w:kern w:val="0"/>
          <w:szCs w:val="28"/>
          <w:highlight w:val="none"/>
          <w:lang w:eastAsia="zh-CN"/>
        </w:rPr>
        <w:t>遴选</w:t>
      </w:r>
      <w:r>
        <w:rPr>
          <w:rFonts w:hint="eastAsia" w:ascii="方正仿宋_GBK" w:hAnsi="仿宋" w:eastAsia="仿宋" w:cs="仿宋"/>
          <w:color w:val="auto"/>
          <w:kern w:val="0"/>
          <w:szCs w:val="28"/>
          <w:highlight w:val="none"/>
        </w:rPr>
        <w:t>文件提供的商务文件</w:t>
      </w: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p>
      <w:pPr>
        <w:pStyle w:val="14"/>
        <w:rPr>
          <w:rFonts w:ascii="方正仿宋_GBK" w:hAnsi="仿宋" w:eastAsia="仿宋" w:cs="仿宋"/>
          <w:b/>
          <w:bCs/>
          <w:color w:val="auto"/>
          <w:kern w:val="0"/>
          <w:szCs w:val="28"/>
          <w:highlight w:val="none"/>
        </w:rPr>
      </w:pPr>
    </w:p>
    <w:p>
      <w:pPr>
        <w:pStyle w:val="14"/>
        <w:rPr>
          <w:rFonts w:ascii="方正仿宋_GBK" w:hAnsi="仿宋" w:eastAsia="仿宋" w:cs="仿宋"/>
          <w:b/>
          <w:bCs/>
          <w:color w:val="auto"/>
          <w:kern w:val="0"/>
          <w:szCs w:val="28"/>
          <w:highlight w:val="none"/>
        </w:rPr>
      </w:pPr>
    </w:p>
    <w:p>
      <w:pPr>
        <w:spacing w:line="520" w:lineRule="exact"/>
        <w:ind w:firstLine="438" w:firstLineChars="200"/>
        <w:jc w:val="left"/>
        <w:rPr>
          <w:rFonts w:ascii="方正仿宋_GBK" w:hAnsi="仿宋" w:eastAsia="仿宋" w:cs="仿宋"/>
          <w:b/>
          <w:bCs/>
          <w:color w:val="auto"/>
          <w:kern w:val="0"/>
          <w:szCs w:val="28"/>
          <w:highlight w:val="none"/>
        </w:rPr>
      </w:pPr>
    </w:p>
    <w:bookmarkEnd w:id="796"/>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p>
      <w:pPr>
        <w:spacing w:line="520" w:lineRule="exact"/>
        <w:ind w:firstLine="438" w:firstLineChars="200"/>
        <w:jc w:val="left"/>
        <w:outlineLvl w:val="1"/>
        <w:rPr>
          <w:rFonts w:eastAsia="仿宋" w:cs="宋体"/>
          <w:b/>
          <w:bCs/>
          <w:color w:val="auto"/>
          <w:szCs w:val="28"/>
          <w:highlight w:val="none"/>
        </w:rPr>
      </w:pPr>
      <w:bookmarkStart w:id="858" w:name="_Toc20650"/>
      <w:bookmarkStart w:id="859" w:name="_Toc12867"/>
      <w:bookmarkStart w:id="860" w:name="_Toc1595"/>
      <w:bookmarkStart w:id="861" w:name="_Toc31891"/>
      <w:bookmarkStart w:id="862" w:name="_Toc2766"/>
      <w:bookmarkStart w:id="863" w:name="_Toc48837337"/>
      <w:bookmarkStart w:id="864" w:name="_Toc18123"/>
      <w:bookmarkStart w:id="865" w:name="_Toc14575"/>
      <w:bookmarkStart w:id="866" w:name="_Toc7106"/>
      <w:bookmarkStart w:id="867" w:name="_Toc31017"/>
      <w:bookmarkStart w:id="868" w:name="_Toc5958"/>
      <w:bookmarkStart w:id="869" w:name="_Toc31133"/>
      <w:bookmarkStart w:id="870" w:name="_Toc20178"/>
      <w:bookmarkStart w:id="871" w:name="_Toc17557"/>
      <w:bookmarkStart w:id="872" w:name="_Toc11151"/>
      <w:bookmarkStart w:id="873" w:name="_Toc23698"/>
      <w:bookmarkStart w:id="874" w:name="_Toc12843"/>
      <w:bookmarkStart w:id="875" w:name="_Toc31468"/>
      <w:bookmarkStart w:id="876" w:name="_Toc15684"/>
      <w:bookmarkStart w:id="877" w:name="_Toc2341"/>
      <w:bookmarkStart w:id="878" w:name="_Toc11174"/>
      <w:bookmarkStart w:id="879" w:name="_Toc19505"/>
      <w:bookmarkStart w:id="880" w:name="_Toc30432"/>
      <w:bookmarkStart w:id="881" w:name="_Toc32365"/>
      <w:bookmarkStart w:id="882" w:name="_Toc14854"/>
      <w:bookmarkStart w:id="883" w:name="_Toc32670"/>
      <w:bookmarkStart w:id="884" w:name="_Toc29856"/>
      <w:r>
        <w:rPr>
          <w:rFonts w:hint="eastAsia" w:eastAsia="仿宋" w:cs="宋体"/>
          <w:b/>
          <w:bCs/>
          <w:color w:val="auto"/>
          <w:szCs w:val="28"/>
          <w:highlight w:val="none"/>
        </w:rPr>
        <w:t>五、资格文件</w:t>
      </w:r>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p>
      <w:pPr>
        <w:spacing w:line="520" w:lineRule="exact"/>
        <w:ind w:firstLine="438" w:firstLineChars="200"/>
        <w:jc w:val="left"/>
        <w:rPr>
          <w:rFonts w:ascii="方正仿宋_GBK" w:hAnsi="仿宋" w:eastAsia="仿宋" w:cs="仿宋"/>
          <w:color w:val="auto"/>
          <w:kern w:val="0"/>
          <w:szCs w:val="28"/>
          <w:highlight w:val="none"/>
        </w:rPr>
      </w:pPr>
    </w:p>
    <w:p>
      <w:pPr>
        <w:spacing w:line="520" w:lineRule="exact"/>
        <w:ind w:firstLine="438" w:firstLineChars="200"/>
        <w:jc w:val="left"/>
        <w:rPr>
          <w:rFonts w:ascii="宋体" w:hAnsi="宋体" w:eastAsia="仿宋"/>
          <w:bCs/>
          <w:color w:val="auto"/>
          <w:highlight w:val="none"/>
        </w:rPr>
      </w:pPr>
      <w:r>
        <w:rPr>
          <w:rFonts w:hint="eastAsia" w:ascii="方正仿宋_GBK" w:hAnsi="仿宋" w:eastAsia="仿宋" w:cs="仿宋"/>
          <w:color w:val="auto"/>
          <w:kern w:val="0"/>
          <w:szCs w:val="28"/>
          <w:highlight w:val="none"/>
        </w:rPr>
        <w:t>（一）</w:t>
      </w:r>
      <w:bookmarkStart w:id="885" w:name="_Hlk84948558"/>
      <w:r>
        <w:rPr>
          <w:rFonts w:hint="eastAsia" w:ascii="方正仿宋_GBK" w:hAnsi="仿宋" w:eastAsia="仿宋" w:cs="仿宋"/>
          <w:color w:val="auto"/>
          <w:kern w:val="0"/>
          <w:szCs w:val="28"/>
          <w:highlight w:val="none"/>
        </w:rPr>
        <w:t>法人营业执照（副本）或事业单位法人证书（副本）或个体工商户营业执照或有效的自然人身份证明或社会团体法人登记证书复印件</w:t>
      </w:r>
      <w:bookmarkEnd w:id="885"/>
      <w:r>
        <w:rPr>
          <w:rFonts w:ascii="宋体" w:hAnsi="宋体" w:eastAsia="仿宋"/>
          <w:bCs/>
          <w:color w:val="auto"/>
          <w:highlight w:val="none"/>
        </w:rPr>
        <w:br w:type="page"/>
      </w:r>
    </w:p>
    <w:p>
      <w:pPr>
        <w:jc w:val="center"/>
        <w:rPr>
          <w:rFonts w:hint="eastAsia" w:ascii="仿宋" w:hAnsi="仿宋" w:eastAsia="仿宋" w:cs="仿宋"/>
          <w:color w:val="auto"/>
          <w:sz w:val="28"/>
          <w:szCs w:val="28"/>
          <w:highlight w:val="none"/>
        </w:rPr>
      </w:pPr>
      <w:bookmarkStart w:id="886" w:name="_Hlk84948793"/>
      <w:bookmarkStart w:id="887" w:name="_Hlk84948823"/>
      <w:r>
        <w:rPr>
          <w:rFonts w:hint="eastAsia" w:ascii="仿宋" w:hAnsi="仿宋" w:eastAsia="仿宋" w:cs="仿宋"/>
          <w:color w:val="auto"/>
          <w:sz w:val="28"/>
          <w:szCs w:val="28"/>
          <w:highlight w:val="none"/>
        </w:rPr>
        <w:t>（二）法定代表人身份证明书（格式）</w:t>
      </w:r>
    </w:p>
    <w:p>
      <w:pPr>
        <w:ind w:firstLine="438"/>
        <w:rPr>
          <w:rFonts w:hint="eastAsia" w:ascii="仿宋" w:hAnsi="仿宋" w:eastAsia="仿宋" w:cs="仿宋"/>
          <w:color w:val="auto"/>
          <w:szCs w:val="22"/>
          <w:highlight w:val="none"/>
        </w:rPr>
      </w:pPr>
    </w:p>
    <w:p>
      <w:pPr>
        <w:spacing w:line="520" w:lineRule="exact"/>
        <w:ind w:firstLine="438" w:firstLineChars="200"/>
        <w:jc w:val="left"/>
        <w:rPr>
          <w:rFonts w:hint="eastAsia" w:ascii="方正仿宋_GBK" w:hAnsi="仿宋" w:eastAsia="仿宋" w:cs="仿宋"/>
          <w:color w:val="auto"/>
          <w:kern w:val="0"/>
          <w:szCs w:val="28"/>
          <w:highlight w:val="none"/>
          <w:u w:val="single"/>
        </w:rPr>
      </w:pPr>
      <w:r>
        <w:rPr>
          <w:rFonts w:hint="eastAsia" w:ascii="方正仿宋_GBK" w:hAnsi="仿宋" w:eastAsia="仿宋" w:cs="仿宋"/>
          <w:color w:val="auto"/>
          <w:kern w:val="0"/>
          <w:szCs w:val="28"/>
          <w:highlight w:val="none"/>
        </w:rPr>
        <w:t>项目名称：</w:t>
      </w:r>
      <w:r>
        <w:rPr>
          <w:rFonts w:hint="eastAsia" w:ascii="方正仿宋_GBK" w:hAnsi="仿宋" w:eastAsia="仿宋" w:cs="仿宋"/>
          <w:color w:val="auto"/>
          <w:kern w:val="0"/>
          <w:szCs w:val="28"/>
          <w:highlight w:val="none"/>
          <w:u w:val="single"/>
        </w:rPr>
        <w:t xml:space="preserve">                        </w:t>
      </w:r>
    </w:p>
    <w:p>
      <w:pPr>
        <w:spacing w:line="520" w:lineRule="exact"/>
        <w:ind w:firstLine="438" w:firstLineChars="200"/>
        <w:jc w:val="left"/>
        <w:rPr>
          <w:rFonts w:hint="eastAsia" w:ascii="方正仿宋_GBK" w:hAnsi="仿宋" w:eastAsia="仿宋" w:cs="仿宋"/>
          <w:color w:val="auto"/>
          <w:kern w:val="0"/>
          <w:szCs w:val="28"/>
          <w:highlight w:val="none"/>
        </w:rPr>
      </w:pPr>
    </w:p>
    <w:p>
      <w:pPr>
        <w:spacing w:line="520" w:lineRule="exact"/>
        <w:ind w:firstLine="438" w:firstLineChars="200"/>
        <w:jc w:val="left"/>
        <w:rPr>
          <w:rFonts w:hint="eastAsia" w:ascii="方正仿宋_GBK" w:hAnsi="仿宋" w:eastAsia="仿宋" w:cs="仿宋"/>
          <w:color w:val="auto"/>
          <w:kern w:val="0"/>
          <w:szCs w:val="28"/>
          <w:highlight w:val="none"/>
          <w:u w:val="single"/>
        </w:rPr>
      </w:pPr>
      <w:r>
        <w:rPr>
          <w:rFonts w:hint="eastAsia" w:ascii="方正仿宋_GBK" w:hAnsi="仿宋" w:eastAsia="仿宋" w:cs="仿宋"/>
          <w:color w:val="auto"/>
          <w:kern w:val="0"/>
          <w:szCs w:val="28"/>
          <w:highlight w:val="none"/>
        </w:rPr>
        <w:t>致：</w:t>
      </w:r>
      <w:r>
        <w:rPr>
          <w:rFonts w:hint="eastAsia" w:ascii="方正仿宋_GBK" w:hAnsi="仿宋" w:eastAsia="仿宋" w:cs="仿宋"/>
          <w:color w:val="auto"/>
          <w:kern w:val="0"/>
          <w:szCs w:val="28"/>
          <w:highlight w:val="none"/>
          <w:u w:val="single"/>
        </w:rPr>
        <w:t xml:space="preserve">                        </w:t>
      </w:r>
      <w:r>
        <w:rPr>
          <w:rFonts w:hint="eastAsia" w:ascii="方正仿宋_GBK" w:hAnsi="仿宋" w:eastAsia="仿宋" w:cs="仿宋"/>
          <w:color w:val="auto"/>
          <w:kern w:val="0"/>
          <w:szCs w:val="28"/>
          <w:highlight w:val="none"/>
        </w:rPr>
        <w:t>（采购代理机构名称）</w:t>
      </w:r>
    </w:p>
    <w:p>
      <w:pPr>
        <w:spacing w:line="520" w:lineRule="exact"/>
        <w:ind w:firstLine="438" w:firstLineChars="200"/>
        <w:jc w:val="left"/>
        <w:rPr>
          <w:rFonts w:hint="eastAsia"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u w:val="single"/>
        </w:rPr>
        <w:t xml:space="preserve">                        </w:t>
      </w:r>
      <w:r>
        <w:rPr>
          <w:rFonts w:hint="eastAsia" w:ascii="方正仿宋_GBK" w:hAnsi="仿宋" w:eastAsia="仿宋" w:cs="仿宋"/>
          <w:color w:val="auto"/>
          <w:kern w:val="0"/>
          <w:szCs w:val="28"/>
          <w:highlight w:val="none"/>
        </w:rPr>
        <w:t>（法定代表人姓名）在</w:t>
      </w:r>
      <w:r>
        <w:rPr>
          <w:rFonts w:hint="eastAsia" w:ascii="方正仿宋_GBK" w:hAnsi="仿宋" w:eastAsia="仿宋" w:cs="仿宋"/>
          <w:color w:val="auto"/>
          <w:kern w:val="0"/>
          <w:szCs w:val="28"/>
          <w:highlight w:val="none"/>
          <w:u w:val="single"/>
        </w:rPr>
        <w:t xml:space="preserve">                        </w:t>
      </w:r>
      <w:r>
        <w:rPr>
          <w:rFonts w:hint="eastAsia" w:ascii="方正仿宋_GBK" w:hAnsi="仿宋" w:eastAsia="仿宋" w:cs="仿宋"/>
          <w:color w:val="auto"/>
          <w:kern w:val="0"/>
          <w:szCs w:val="28"/>
          <w:highlight w:val="none"/>
        </w:rPr>
        <w:t>（供应商名称）任</w:t>
      </w:r>
      <w:r>
        <w:rPr>
          <w:rFonts w:hint="eastAsia" w:ascii="方正仿宋_GBK" w:hAnsi="仿宋" w:eastAsia="仿宋" w:cs="仿宋"/>
          <w:color w:val="auto"/>
          <w:kern w:val="0"/>
          <w:szCs w:val="28"/>
          <w:highlight w:val="none"/>
          <w:u w:val="single"/>
        </w:rPr>
        <w:t xml:space="preserve">            </w:t>
      </w:r>
      <w:r>
        <w:rPr>
          <w:rFonts w:hint="eastAsia" w:ascii="方正仿宋_GBK" w:hAnsi="仿宋" w:eastAsia="仿宋" w:cs="仿宋"/>
          <w:color w:val="auto"/>
          <w:kern w:val="0"/>
          <w:szCs w:val="28"/>
          <w:highlight w:val="none"/>
        </w:rPr>
        <w:t>（职务名称）职务，是</w:t>
      </w:r>
      <w:r>
        <w:rPr>
          <w:rFonts w:hint="eastAsia" w:ascii="方正仿宋_GBK" w:hAnsi="仿宋" w:eastAsia="仿宋" w:cs="仿宋"/>
          <w:color w:val="auto"/>
          <w:kern w:val="0"/>
          <w:szCs w:val="28"/>
          <w:highlight w:val="none"/>
          <w:u w:val="single"/>
        </w:rPr>
        <w:t xml:space="preserve">                        </w:t>
      </w:r>
      <w:r>
        <w:rPr>
          <w:rFonts w:hint="eastAsia" w:ascii="方正仿宋_GBK" w:hAnsi="仿宋" w:eastAsia="仿宋" w:cs="仿宋"/>
          <w:color w:val="auto"/>
          <w:kern w:val="0"/>
          <w:szCs w:val="28"/>
          <w:highlight w:val="none"/>
        </w:rPr>
        <w:t>（供应商名称）的法定代表人。</w:t>
      </w:r>
    </w:p>
    <w:p>
      <w:pPr>
        <w:spacing w:line="520" w:lineRule="exact"/>
        <w:ind w:firstLine="438" w:firstLineChars="200"/>
        <w:jc w:val="left"/>
        <w:rPr>
          <w:rFonts w:hint="eastAsia" w:ascii="方正仿宋_GBK" w:hAnsi="仿宋" w:eastAsia="仿宋" w:cs="仿宋"/>
          <w:color w:val="auto"/>
          <w:kern w:val="0"/>
          <w:szCs w:val="28"/>
          <w:highlight w:val="none"/>
        </w:rPr>
      </w:pPr>
    </w:p>
    <w:p>
      <w:pPr>
        <w:spacing w:line="520" w:lineRule="exact"/>
        <w:ind w:firstLine="438" w:firstLineChars="200"/>
        <w:jc w:val="left"/>
        <w:rPr>
          <w:rFonts w:hint="eastAsia"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特此证明。</w:t>
      </w:r>
    </w:p>
    <w:p>
      <w:pPr>
        <w:spacing w:line="520" w:lineRule="exact"/>
        <w:ind w:firstLine="438" w:firstLineChars="200"/>
        <w:jc w:val="left"/>
        <w:rPr>
          <w:rFonts w:hint="eastAsia" w:ascii="方正仿宋_GBK" w:hAnsi="仿宋" w:eastAsia="仿宋" w:cs="仿宋"/>
          <w:color w:val="auto"/>
          <w:kern w:val="0"/>
          <w:szCs w:val="28"/>
          <w:highlight w:val="none"/>
        </w:rPr>
      </w:pPr>
    </w:p>
    <w:p>
      <w:pPr>
        <w:spacing w:line="520" w:lineRule="exact"/>
        <w:ind w:firstLine="5475" w:firstLineChars="2500"/>
        <w:jc w:val="left"/>
        <w:rPr>
          <w:rFonts w:hint="eastAsia"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（供应商公章）</w:t>
      </w:r>
    </w:p>
    <w:p>
      <w:pPr>
        <w:spacing w:line="520" w:lineRule="exact"/>
        <w:ind w:firstLine="5585" w:firstLineChars="2550"/>
        <w:jc w:val="left"/>
        <w:rPr>
          <w:rFonts w:hint="eastAsia"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 xml:space="preserve">年   月   日 </w:t>
      </w:r>
    </w:p>
    <w:p>
      <w:pPr>
        <w:spacing w:line="520" w:lineRule="exact"/>
        <w:ind w:firstLine="438" w:firstLineChars="200"/>
        <w:jc w:val="left"/>
        <w:rPr>
          <w:rFonts w:hint="eastAsia" w:ascii="方正仿宋_GBK" w:hAnsi="仿宋" w:eastAsia="仿宋" w:cs="仿宋"/>
          <w:color w:val="auto"/>
          <w:kern w:val="0"/>
          <w:szCs w:val="28"/>
          <w:highlight w:val="none"/>
        </w:rPr>
      </w:pPr>
    </w:p>
    <w:p>
      <w:pPr>
        <w:spacing w:line="520" w:lineRule="exact"/>
        <w:ind w:firstLine="438" w:firstLineChars="200"/>
        <w:jc w:val="left"/>
        <w:rPr>
          <w:rFonts w:hint="eastAsia" w:ascii="方正仿宋_GBK" w:hAnsi="仿宋" w:eastAsia="仿宋" w:cs="仿宋"/>
          <w:color w:val="auto"/>
          <w:kern w:val="0"/>
          <w:szCs w:val="28"/>
          <w:highlight w:val="none"/>
        </w:rPr>
      </w:pPr>
      <w:bookmarkStart w:id="888" w:name="_Hlk84948705"/>
      <w:r>
        <w:rPr>
          <w:rFonts w:hint="eastAsia" w:ascii="方正仿宋_GBK" w:hAnsi="仿宋" w:eastAsia="仿宋" w:cs="仿宋"/>
          <w:color w:val="auto"/>
          <w:kern w:val="0"/>
          <w:szCs w:val="28"/>
          <w:highlight w:val="none"/>
        </w:rPr>
        <w:t>法定代表人电话：XXXXXXX      电子邮箱：XXXXXX@XXXXX（若授权他人办理并签署响应文件的可不填写）</w:t>
      </w:r>
      <w:bookmarkEnd w:id="888"/>
    </w:p>
    <w:p>
      <w:pPr>
        <w:spacing w:line="520" w:lineRule="exact"/>
        <w:ind w:firstLine="438" w:firstLineChars="200"/>
        <w:jc w:val="left"/>
        <w:rPr>
          <w:rFonts w:hint="eastAsia" w:ascii="方正仿宋_GBK" w:hAnsi="仿宋" w:eastAsia="仿宋" w:cs="仿宋"/>
          <w:color w:val="auto"/>
          <w:kern w:val="0"/>
          <w:szCs w:val="28"/>
          <w:highlight w:val="none"/>
        </w:rPr>
      </w:pPr>
    </w:p>
    <w:p>
      <w:pPr>
        <w:spacing w:line="520" w:lineRule="exact"/>
        <w:ind w:firstLine="438" w:firstLineChars="200"/>
        <w:jc w:val="left"/>
        <w:rPr>
          <w:rFonts w:hint="eastAsia"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（附：法定代表人身份证</w:t>
      </w:r>
      <w:r>
        <w:rPr>
          <w:rFonts w:hint="eastAsia" w:ascii="方正仿宋_GBK" w:hAnsi="仿宋" w:eastAsia="方正仿宋_GBK"/>
          <w:sz w:val="24"/>
          <w:highlight w:val="none"/>
        </w:rPr>
        <w:t>正反面</w:t>
      </w:r>
      <w:r>
        <w:rPr>
          <w:rFonts w:hint="eastAsia" w:ascii="方正仿宋_GBK" w:hAnsi="仿宋" w:eastAsia="仿宋" w:cs="仿宋"/>
          <w:color w:val="auto"/>
          <w:kern w:val="0"/>
          <w:szCs w:val="28"/>
          <w:highlight w:val="none"/>
        </w:rPr>
        <w:t>复印件）</w:t>
      </w:r>
    </w:p>
    <w:p>
      <w:pPr>
        <w:spacing w:line="520" w:lineRule="exact"/>
        <w:ind w:firstLine="438" w:firstLineChars="200"/>
        <w:jc w:val="left"/>
        <w:rPr>
          <w:rFonts w:hint="eastAsia" w:ascii="方正仿宋_GBK" w:hAnsi="仿宋" w:eastAsia="仿宋" w:cs="仿宋"/>
          <w:color w:val="auto"/>
          <w:kern w:val="0"/>
          <w:szCs w:val="28"/>
          <w:highlight w:val="none"/>
        </w:rPr>
      </w:pPr>
    </w:p>
    <w:p>
      <w:pPr>
        <w:spacing w:line="520" w:lineRule="exact"/>
        <w:ind w:firstLine="438" w:firstLineChars="200"/>
        <w:jc w:val="left"/>
        <w:rPr>
          <w:rFonts w:hint="eastAsia" w:ascii="方正仿宋_GBK" w:hAnsi="仿宋" w:eastAsia="仿宋" w:cs="仿宋"/>
          <w:color w:val="auto"/>
          <w:kern w:val="0"/>
          <w:szCs w:val="28"/>
          <w:highlight w:val="none"/>
        </w:rPr>
      </w:pPr>
    </w:p>
    <w:p>
      <w:pPr>
        <w:spacing w:line="520" w:lineRule="exact"/>
        <w:ind w:firstLine="438" w:firstLineChars="200"/>
        <w:jc w:val="left"/>
        <w:rPr>
          <w:rFonts w:hint="eastAsia" w:ascii="方正仿宋_GBK" w:hAnsi="仿宋" w:eastAsia="仿宋" w:cs="仿宋"/>
          <w:color w:val="auto"/>
          <w:kern w:val="0"/>
          <w:szCs w:val="28"/>
          <w:highlight w:val="none"/>
        </w:rPr>
      </w:pPr>
    </w:p>
    <w:p>
      <w:pPr>
        <w:spacing w:line="520" w:lineRule="exact"/>
        <w:ind w:firstLine="438" w:firstLineChars="200"/>
        <w:jc w:val="left"/>
        <w:rPr>
          <w:rFonts w:hint="eastAsia" w:ascii="方正仿宋_GBK" w:hAnsi="仿宋" w:eastAsia="仿宋" w:cs="仿宋"/>
          <w:color w:val="auto"/>
          <w:kern w:val="0"/>
          <w:szCs w:val="28"/>
          <w:highlight w:val="none"/>
        </w:rPr>
      </w:pPr>
    </w:p>
    <w:p>
      <w:pPr>
        <w:spacing w:line="520" w:lineRule="exact"/>
        <w:ind w:firstLine="438" w:firstLineChars="200"/>
        <w:jc w:val="left"/>
        <w:rPr>
          <w:rFonts w:hint="eastAsia" w:ascii="方正仿宋_GBK" w:hAnsi="仿宋" w:eastAsia="仿宋" w:cs="仿宋"/>
          <w:color w:val="auto"/>
          <w:kern w:val="0"/>
          <w:szCs w:val="28"/>
          <w:highlight w:val="none"/>
        </w:rPr>
      </w:pPr>
    </w:p>
    <w:p>
      <w:pPr>
        <w:spacing w:line="520" w:lineRule="exact"/>
        <w:ind w:firstLine="438" w:firstLineChars="200"/>
        <w:jc w:val="left"/>
        <w:rPr>
          <w:rFonts w:hint="eastAsia" w:ascii="方正仿宋_GBK" w:hAnsi="仿宋" w:eastAsia="仿宋" w:cs="仿宋"/>
          <w:color w:val="auto"/>
          <w:kern w:val="0"/>
          <w:szCs w:val="28"/>
          <w:highlight w:val="none"/>
        </w:rPr>
      </w:pPr>
    </w:p>
    <w:p>
      <w:pPr>
        <w:spacing w:line="520" w:lineRule="exact"/>
        <w:ind w:firstLine="438" w:firstLineChars="200"/>
        <w:jc w:val="left"/>
        <w:rPr>
          <w:rFonts w:hint="eastAsia"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br w:type="page"/>
      </w:r>
    </w:p>
    <w:bookmarkEnd w:id="886"/>
    <w:bookmarkEnd w:id="887"/>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（三）法定代表人授权委托书（格式）</w:t>
      </w:r>
    </w:p>
    <w:p>
      <w:pPr>
        <w:spacing w:line="520" w:lineRule="exact"/>
        <w:ind w:firstLine="438" w:firstLineChars="200"/>
        <w:jc w:val="left"/>
        <w:rPr>
          <w:rFonts w:hint="eastAsia" w:ascii="方正仿宋_GBK" w:hAnsi="仿宋" w:eastAsia="仿宋" w:cs="仿宋"/>
          <w:color w:val="auto"/>
          <w:kern w:val="0"/>
          <w:szCs w:val="28"/>
          <w:highlight w:val="none"/>
        </w:rPr>
      </w:pPr>
    </w:p>
    <w:p>
      <w:pPr>
        <w:spacing w:line="520" w:lineRule="exact"/>
        <w:ind w:firstLine="438" w:firstLineChars="200"/>
        <w:jc w:val="left"/>
        <w:rPr>
          <w:rFonts w:hint="eastAsia" w:ascii="方正仿宋_GBK" w:hAnsi="仿宋" w:eastAsia="仿宋" w:cs="仿宋"/>
          <w:color w:val="auto"/>
          <w:kern w:val="0"/>
          <w:szCs w:val="28"/>
          <w:highlight w:val="none"/>
          <w:u w:val="single"/>
        </w:rPr>
      </w:pPr>
      <w:r>
        <w:rPr>
          <w:rFonts w:hint="eastAsia" w:ascii="方正仿宋_GBK" w:hAnsi="仿宋" w:eastAsia="仿宋" w:cs="仿宋"/>
          <w:color w:val="auto"/>
          <w:kern w:val="0"/>
          <w:szCs w:val="28"/>
          <w:highlight w:val="none"/>
        </w:rPr>
        <w:t>项目名称：</w:t>
      </w:r>
      <w:r>
        <w:rPr>
          <w:rFonts w:hint="eastAsia" w:ascii="方正仿宋_GBK" w:hAnsi="仿宋" w:eastAsia="仿宋" w:cs="仿宋"/>
          <w:color w:val="auto"/>
          <w:kern w:val="0"/>
          <w:szCs w:val="28"/>
          <w:highlight w:val="none"/>
          <w:u w:val="single"/>
        </w:rPr>
        <w:t xml:space="preserve">                        </w:t>
      </w:r>
    </w:p>
    <w:p>
      <w:pPr>
        <w:spacing w:line="520" w:lineRule="exact"/>
        <w:ind w:firstLine="438" w:firstLineChars="200"/>
        <w:jc w:val="left"/>
        <w:rPr>
          <w:rFonts w:hint="eastAsia"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致：</w:t>
      </w:r>
      <w:r>
        <w:rPr>
          <w:rFonts w:hint="eastAsia" w:ascii="方正仿宋_GBK" w:hAnsi="仿宋" w:eastAsia="仿宋" w:cs="仿宋"/>
          <w:color w:val="auto"/>
          <w:kern w:val="0"/>
          <w:szCs w:val="28"/>
          <w:highlight w:val="none"/>
          <w:u w:val="single"/>
        </w:rPr>
        <w:t xml:space="preserve">                        </w:t>
      </w:r>
      <w:r>
        <w:rPr>
          <w:rFonts w:hint="eastAsia" w:ascii="方正仿宋_GBK" w:hAnsi="仿宋" w:eastAsia="仿宋" w:cs="仿宋"/>
          <w:color w:val="auto"/>
          <w:kern w:val="0"/>
          <w:szCs w:val="28"/>
          <w:highlight w:val="none"/>
        </w:rPr>
        <w:t>（采购代理机构名称）</w:t>
      </w:r>
    </w:p>
    <w:p>
      <w:pPr>
        <w:spacing w:line="520" w:lineRule="exact"/>
        <w:ind w:firstLine="438" w:firstLineChars="200"/>
        <w:jc w:val="left"/>
        <w:rPr>
          <w:rFonts w:hint="eastAsia"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u w:val="single"/>
        </w:rPr>
        <w:t xml:space="preserve">                        </w:t>
      </w:r>
      <w:r>
        <w:rPr>
          <w:rFonts w:hint="eastAsia" w:ascii="方正仿宋_GBK" w:hAnsi="仿宋" w:eastAsia="仿宋" w:cs="仿宋"/>
          <w:color w:val="auto"/>
          <w:kern w:val="0"/>
          <w:szCs w:val="28"/>
          <w:highlight w:val="none"/>
        </w:rPr>
        <w:t>（供应商法定代表人名称）是</w:t>
      </w:r>
      <w:r>
        <w:rPr>
          <w:rFonts w:hint="eastAsia" w:ascii="方正仿宋_GBK" w:hAnsi="仿宋" w:eastAsia="仿宋" w:cs="仿宋"/>
          <w:color w:val="auto"/>
          <w:kern w:val="0"/>
          <w:szCs w:val="28"/>
          <w:highlight w:val="none"/>
          <w:u w:val="single"/>
        </w:rPr>
        <w:t xml:space="preserve">                        </w:t>
      </w:r>
      <w:r>
        <w:rPr>
          <w:rFonts w:hint="eastAsia" w:ascii="方正仿宋_GBK" w:hAnsi="仿宋" w:eastAsia="仿宋" w:cs="仿宋"/>
          <w:color w:val="auto"/>
          <w:kern w:val="0"/>
          <w:szCs w:val="28"/>
          <w:highlight w:val="none"/>
        </w:rPr>
        <w:t>（供应商名称）的法定代表人，特授权</w:t>
      </w:r>
      <w:r>
        <w:rPr>
          <w:rFonts w:hint="eastAsia" w:ascii="方正仿宋_GBK" w:hAnsi="仿宋" w:eastAsia="仿宋" w:cs="仿宋"/>
          <w:color w:val="auto"/>
          <w:kern w:val="0"/>
          <w:szCs w:val="28"/>
          <w:highlight w:val="none"/>
          <w:u w:val="single"/>
        </w:rPr>
        <w:t xml:space="preserve">                        </w:t>
      </w:r>
      <w:r>
        <w:rPr>
          <w:rFonts w:hint="eastAsia" w:ascii="方正仿宋_GBK" w:hAnsi="仿宋" w:eastAsia="仿宋" w:cs="仿宋"/>
          <w:color w:val="auto"/>
          <w:kern w:val="0"/>
          <w:szCs w:val="28"/>
          <w:highlight w:val="none"/>
        </w:rPr>
        <w:t>（被授权人姓名及身份证代码）代表我单位全权办理上述项目的响应、谈判、签约等具体工作，并签署全部有关文件、协议及合同。</w:t>
      </w:r>
    </w:p>
    <w:p>
      <w:pPr>
        <w:spacing w:line="520" w:lineRule="exact"/>
        <w:ind w:firstLine="438" w:firstLineChars="200"/>
        <w:jc w:val="left"/>
        <w:rPr>
          <w:rFonts w:hint="eastAsia"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我单位对被授权人的签署负全部责任。</w:t>
      </w:r>
    </w:p>
    <w:p>
      <w:pPr>
        <w:spacing w:line="520" w:lineRule="exact"/>
        <w:ind w:firstLine="438" w:firstLineChars="200"/>
        <w:jc w:val="left"/>
        <w:rPr>
          <w:rFonts w:hint="eastAsia"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在撤消授权的书面通知以前，本授权书一直有效。被授权人在授权书有效期内签署的所有文件不因授权的撤消而失效。</w:t>
      </w:r>
    </w:p>
    <w:p>
      <w:pPr>
        <w:spacing w:line="520" w:lineRule="exact"/>
        <w:ind w:firstLine="438" w:firstLineChars="200"/>
        <w:jc w:val="left"/>
        <w:rPr>
          <w:rFonts w:hint="eastAsia"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被授权人：</w:t>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供应商法定代表人：</w:t>
      </w:r>
    </w:p>
    <w:p>
      <w:pPr>
        <w:spacing w:line="520" w:lineRule="exact"/>
        <w:ind w:firstLine="438" w:firstLineChars="200"/>
        <w:jc w:val="left"/>
        <w:rPr>
          <w:rFonts w:hint="eastAsia"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（签署或盖章）</w:t>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 xml:space="preserve">  （签署或盖章）</w:t>
      </w:r>
    </w:p>
    <w:p>
      <w:pPr>
        <w:spacing w:line="520" w:lineRule="exact"/>
        <w:ind w:firstLine="438" w:firstLineChars="200"/>
        <w:jc w:val="left"/>
        <w:rPr>
          <w:rFonts w:hint="eastAsia"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 xml:space="preserve">  （供应商公章） </w:t>
      </w:r>
    </w:p>
    <w:p>
      <w:pPr>
        <w:spacing w:line="520" w:lineRule="exact"/>
        <w:ind w:firstLine="438" w:firstLineChars="200"/>
        <w:jc w:val="left"/>
        <w:rPr>
          <w:rFonts w:hint="eastAsia"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ab/>
      </w:r>
      <w:r>
        <w:rPr>
          <w:rFonts w:hint="eastAsia" w:ascii="方正仿宋_GBK" w:hAnsi="仿宋" w:eastAsia="仿宋" w:cs="仿宋"/>
          <w:color w:val="auto"/>
          <w:kern w:val="0"/>
          <w:szCs w:val="28"/>
          <w:highlight w:val="none"/>
        </w:rPr>
        <w:t xml:space="preserve">   年   月   日 </w:t>
      </w:r>
    </w:p>
    <w:p>
      <w:pPr>
        <w:spacing w:line="520" w:lineRule="exact"/>
        <w:ind w:firstLine="438" w:firstLineChars="200"/>
        <w:jc w:val="left"/>
        <w:rPr>
          <w:rFonts w:hint="eastAsia"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（附：</w:t>
      </w:r>
      <w:bookmarkStart w:id="889" w:name="_Hlk69975477"/>
      <w:r>
        <w:rPr>
          <w:rFonts w:hint="eastAsia" w:ascii="方正仿宋_GBK" w:hAnsi="仿宋" w:eastAsia="仿宋" w:cs="仿宋"/>
          <w:color w:val="auto"/>
          <w:kern w:val="0"/>
          <w:szCs w:val="28"/>
          <w:highlight w:val="none"/>
        </w:rPr>
        <w:t>被授权人</w:t>
      </w:r>
      <w:bookmarkEnd w:id="889"/>
      <w:r>
        <w:rPr>
          <w:rFonts w:hint="eastAsia" w:ascii="方正仿宋_GBK" w:hAnsi="仿宋" w:eastAsia="仿宋" w:cs="仿宋"/>
          <w:color w:val="auto"/>
          <w:kern w:val="0"/>
          <w:szCs w:val="28"/>
          <w:highlight w:val="none"/>
        </w:rPr>
        <w:t>身份证</w:t>
      </w:r>
      <w:r>
        <w:rPr>
          <w:rFonts w:hint="eastAsia" w:ascii="方正仿宋_GBK" w:hAnsi="仿宋" w:eastAsia="方正仿宋_GBK"/>
          <w:sz w:val="24"/>
          <w:highlight w:val="none"/>
        </w:rPr>
        <w:t>正反面</w:t>
      </w:r>
      <w:r>
        <w:rPr>
          <w:rFonts w:hint="eastAsia" w:ascii="方正仿宋_GBK" w:hAnsi="仿宋" w:eastAsia="仿宋" w:cs="仿宋"/>
          <w:color w:val="auto"/>
          <w:kern w:val="0"/>
          <w:szCs w:val="28"/>
          <w:highlight w:val="none"/>
        </w:rPr>
        <w:t>复印件）</w:t>
      </w:r>
    </w:p>
    <w:p>
      <w:pPr>
        <w:spacing w:line="520" w:lineRule="exact"/>
        <w:ind w:firstLine="438" w:firstLineChars="200"/>
        <w:jc w:val="left"/>
        <w:rPr>
          <w:rFonts w:hint="eastAsia" w:ascii="方正仿宋_GBK" w:hAnsi="仿宋" w:eastAsia="仿宋" w:cs="仿宋"/>
          <w:color w:val="auto"/>
          <w:kern w:val="0"/>
          <w:szCs w:val="28"/>
          <w:highlight w:val="none"/>
        </w:rPr>
      </w:pPr>
    </w:p>
    <w:p>
      <w:pPr>
        <w:spacing w:line="520" w:lineRule="exact"/>
        <w:ind w:firstLine="438" w:firstLineChars="200"/>
        <w:jc w:val="left"/>
        <w:rPr>
          <w:rFonts w:hint="eastAsia" w:ascii="方正仿宋_GBK" w:hAnsi="仿宋" w:eastAsia="仿宋" w:cs="仿宋"/>
          <w:color w:val="auto"/>
          <w:kern w:val="0"/>
          <w:szCs w:val="28"/>
          <w:highlight w:val="none"/>
        </w:rPr>
      </w:pPr>
    </w:p>
    <w:p>
      <w:pPr>
        <w:spacing w:line="520" w:lineRule="exact"/>
        <w:ind w:firstLine="438" w:firstLineChars="200"/>
        <w:jc w:val="left"/>
        <w:rPr>
          <w:rFonts w:hint="eastAsia" w:ascii="方正仿宋_GBK" w:hAnsi="仿宋" w:eastAsia="仿宋" w:cs="仿宋"/>
          <w:color w:val="auto"/>
          <w:kern w:val="0"/>
          <w:szCs w:val="28"/>
          <w:highlight w:val="none"/>
        </w:rPr>
      </w:pPr>
    </w:p>
    <w:p>
      <w:pPr>
        <w:spacing w:line="520" w:lineRule="exact"/>
        <w:ind w:firstLine="438" w:firstLineChars="200"/>
        <w:jc w:val="left"/>
        <w:rPr>
          <w:rFonts w:hint="eastAsia" w:ascii="方正仿宋_GBK" w:hAnsi="仿宋" w:eastAsia="仿宋" w:cs="仿宋"/>
          <w:color w:val="auto"/>
          <w:kern w:val="0"/>
          <w:szCs w:val="28"/>
          <w:highlight w:val="none"/>
        </w:rPr>
      </w:pPr>
    </w:p>
    <w:p>
      <w:pPr>
        <w:spacing w:line="520" w:lineRule="exact"/>
        <w:ind w:firstLine="438" w:firstLineChars="200"/>
        <w:jc w:val="left"/>
        <w:rPr>
          <w:rFonts w:hint="eastAsia" w:ascii="方正仿宋_GBK" w:hAnsi="仿宋" w:eastAsia="仿宋" w:cs="仿宋"/>
          <w:color w:val="auto"/>
          <w:kern w:val="0"/>
          <w:szCs w:val="28"/>
          <w:highlight w:val="none"/>
        </w:rPr>
      </w:pPr>
    </w:p>
    <w:p>
      <w:pPr>
        <w:spacing w:line="520" w:lineRule="exact"/>
        <w:ind w:firstLine="438" w:firstLineChars="200"/>
        <w:jc w:val="left"/>
        <w:rPr>
          <w:rFonts w:hint="eastAsia" w:ascii="方正仿宋_GBK" w:hAnsi="仿宋" w:eastAsia="仿宋" w:cs="仿宋"/>
          <w:color w:val="auto"/>
          <w:kern w:val="0"/>
          <w:szCs w:val="28"/>
          <w:highlight w:val="none"/>
        </w:rPr>
      </w:pPr>
    </w:p>
    <w:p>
      <w:pPr>
        <w:spacing w:line="520" w:lineRule="exact"/>
        <w:ind w:firstLine="438" w:firstLineChars="200"/>
        <w:jc w:val="left"/>
        <w:rPr>
          <w:rFonts w:hint="eastAsia"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被授权人电话：XXXXXXX     电子邮箱：XXXXXX@XXXXX（若法定代表人办理并签署响应文件的可不填写）</w:t>
      </w:r>
    </w:p>
    <w:p>
      <w:pPr>
        <w:spacing w:line="520" w:lineRule="exact"/>
        <w:ind w:firstLine="438" w:firstLineChars="200"/>
        <w:jc w:val="left"/>
        <w:rPr>
          <w:rFonts w:hint="eastAsia"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注：</w:t>
      </w:r>
    </w:p>
    <w:p>
      <w:pPr>
        <w:spacing w:line="520" w:lineRule="exact"/>
        <w:ind w:firstLine="438" w:firstLineChars="200"/>
        <w:jc w:val="left"/>
        <w:rPr>
          <w:rFonts w:hint="eastAsia"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1.若为法定代表人办理并签署响应文件的，不提供此文件。</w:t>
      </w:r>
    </w:p>
    <w:p>
      <w:pPr>
        <w:tabs>
          <w:tab w:val="left" w:pos="6300"/>
        </w:tabs>
        <w:snapToGrid w:val="0"/>
        <w:spacing w:line="500" w:lineRule="exact"/>
        <w:ind w:firstLine="438" w:firstLineChars="200"/>
        <w:rPr>
          <w:rFonts w:hint="eastAsia" w:ascii="方正仿宋_GBK" w:hAnsi="宋体" w:eastAsia="方正仿宋_GBK"/>
          <w:color w:val="auto"/>
          <w:sz w:val="24"/>
          <w:szCs w:val="24"/>
          <w:highlight w:val="none"/>
        </w:rPr>
      </w:pPr>
      <w:r>
        <w:rPr>
          <w:rFonts w:hint="eastAsia" w:ascii="方正仿宋_GBK" w:hAnsi="仿宋" w:eastAsia="仿宋" w:cs="仿宋"/>
          <w:color w:val="auto"/>
          <w:kern w:val="0"/>
          <w:szCs w:val="28"/>
          <w:highlight w:val="none"/>
        </w:rPr>
        <w:t>2.若为联合体的，法定代表人授权委托书由联合体主办方（主体）出具。</w:t>
      </w:r>
      <w:r>
        <w:rPr>
          <w:rFonts w:hint="eastAsia" w:ascii="方正仿宋_GBK" w:hAnsi="仿宋" w:eastAsia="仿宋" w:cs="仿宋"/>
          <w:color w:val="auto"/>
          <w:kern w:val="0"/>
          <w:szCs w:val="28"/>
          <w:highlight w:val="none"/>
        </w:rPr>
        <w:br w:type="column"/>
      </w:r>
      <w:r>
        <w:rPr>
          <w:rFonts w:hint="eastAsia" w:ascii="仿宋" w:hAnsi="仿宋" w:eastAsia="仿宋" w:cs="仿宋"/>
          <w:color w:val="auto"/>
          <w:szCs w:val="24"/>
          <w:highlight w:val="none"/>
        </w:rPr>
        <w:t>（四）基本资格条件承诺函</w:t>
      </w:r>
    </w:p>
    <w:p>
      <w:pPr>
        <w:tabs>
          <w:tab w:val="left" w:pos="6300"/>
        </w:tabs>
        <w:snapToGrid w:val="0"/>
        <w:spacing w:line="500" w:lineRule="exact"/>
        <w:ind w:firstLine="598" w:firstLineChars="200"/>
        <w:jc w:val="center"/>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基本资格条件承诺函</w:t>
      </w:r>
    </w:p>
    <w:p>
      <w:pPr>
        <w:tabs>
          <w:tab w:val="left" w:pos="6300"/>
        </w:tabs>
        <w:snapToGrid w:val="0"/>
        <w:spacing w:line="530" w:lineRule="exact"/>
        <w:rPr>
          <w:color w:val="auto"/>
          <w:sz w:val="24"/>
          <w:highlight w:val="none"/>
        </w:rPr>
      </w:pPr>
    </w:p>
    <w:p>
      <w:pPr>
        <w:spacing w:line="520" w:lineRule="exact"/>
        <w:ind w:firstLine="438"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致 </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（采购代理机构名称）：</w:t>
      </w:r>
    </w:p>
    <w:p>
      <w:pPr>
        <w:spacing w:line="520" w:lineRule="exact"/>
        <w:ind w:firstLine="438"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（供应商名称）郑重承诺：</w:t>
      </w:r>
    </w:p>
    <w:p>
      <w:pPr>
        <w:spacing w:line="520" w:lineRule="exact"/>
        <w:ind w:firstLine="438"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1.我方具有良好的商业信誉和健全的财务会计制度，具有履行合同所必需的设备和专业技术能力，具</w:t>
      </w:r>
      <w:r>
        <w:rPr>
          <w:rFonts w:hint="eastAsia" w:ascii="仿宋" w:hAnsi="仿宋" w:eastAsia="仿宋" w:cs="仿宋"/>
          <w:color w:val="auto"/>
          <w:szCs w:val="24"/>
          <w:highlight w:val="none"/>
          <w:lang w:val="zh-CN"/>
        </w:rPr>
        <w:t>有依法缴纳税收和社会保障金的良好记录</w:t>
      </w:r>
      <w:r>
        <w:rPr>
          <w:rFonts w:hint="eastAsia" w:ascii="仿宋" w:hAnsi="仿宋" w:eastAsia="仿宋" w:cs="仿宋"/>
          <w:color w:val="auto"/>
          <w:szCs w:val="24"/>
          <w:highlight w:val="none"/>
        </w:rPr>
        <w:t>，参加本项目采购活动前三年内无重大违法活动记录。</w:t>
      </w:r>
    </w:p>
    <w:p>
      <w:pPr>
        <w:spacing w:line="520" w:lineRule="exact"/>
        <w:ind w:firstLine="438"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2.我方未列入在信用中国网站（www.creditchina.gov.cn）“失信被执行人”、“重大税收违法案件当事人名单”中，也未列入中国政府采购网（www.ccgp.gov.cn）“政府采购严重违法失信行为记录名单”中。</w:t>
      </w:r>
    </w:p>
    <w:p>
      <w:pPr>
        <w:spacing w:line="520" w:lineRule="exact"/>
        <w:ind w:firstLine="438"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3.我方在采购项目评审（评标）环节结束后，随时接受采购人、采购代理机构的检查验证，配合提供相关证明材料，证明符合《中华人民共和国政府采购法》规定的供应商基本资格条件。</w:t>
      </w:r>
    </w:p>
    <w:p>
      <w:pPr>
        <w:spacing w:line="520" w:lineRule="exact"/>
        <w:ind w:firstLine="438"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我方对以上承诺负全部法律责任。</w:t>
      </w:r>
    </w:p>
    <w:p>
      <w:pPr>
        <w:spacing w:line="520" w:lineRule="exact"/>
        <w:ind w:firstLine="438"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特此承诺。</w:t>
      </w:r>
    </w:p>
    <w:p>
      <w:pPr>
        <w:spacing w:line="520" w:lineRule="exact"/>
        <w:ind w:firstLine="438" w:firstLineChars="200"/>
        <w:rPr>
          <w:rFonts w:hint="eastAsia" w:ascii="仿宋" w:hAnsi="仿宋" w:eastAsia="仿宋" w:cs="仿宋"/>
          <w:color w:val="auto"/>
          <w:szCs w:val="24"/>
          <w:highlight w:val="none"/>
        </w:rPr>
      </w:pPr>
    </w:p>
    <w:p>
      <w:pPr>
        <w:spacing w:line="520" w:lineRule="exact"/>
        <w:ind w:firstLine="438" w:firstLineChars="20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 xml:space="preserve">                                        </w:t>
      </w:r>
      <w:r>
        <w:rPr>
          <w:rFonts w:hint="eastAsia" w:ascii="仿宋" w:hAnsi="仿宋" w:eastAsia="仿宋" w:cs="仿宋"/>
          <w:color w:val="auto"/>
          <w:szCs w:val="24"/>
          <w:highlight w:val="none"/>
        </w:rPr>
        <w:t>（供应商公章）</w:t>
      </w:r>
    </w:p>
    <w:p>
      <w:pPr>
        <w:spacing w:line="520" w:lineRule="exact"/>
        <w:jc w:val="both"/>
        <w:rPr>
          <w:rFonts w:hint="eastAsia" w:ascii="仿宋" w:hAnsi="仿宋" w:eastAsia="仿宋" w:cs="仿宋"/>
          <w:color w:val="auto"/>
          <w:szCs w:val="24"/>
          <w:highlight w:val="none"/>
        </w:rPr>
      </w:pPr>
    </w:p>
    <w:p>
      <w:pPr>
        <w:spacing w:line="520" w:lineRule="exact"/>
        <w:ind w:firstLine="6570" w:firstLineChars="3000"/>
        <w:jc w:val="both"/>
        <w:rPr>
          <w:rFonts w:hint="eastAsia" w:ascii="仿宋" w:hAnsi="仿宋" w:eastAsia="仿宋" w:cs="仿宋"/>
          <w:color w:val="auto"/>
          <w:szCs w:val="24"/>
          <w:highlight w:val="none"/>
        </w:rPr>
      </w:pPr>
      <w:r>
        <w:rPr>
          <w:rFonts w:hint="eastAsia" w:ascii="仿宋" w:hAnsi="仿宋" w:eastAsia="仿宋" w:cs="仿宋"/>
          <w:color w:val="auto"/>
          <w:szCs w:val="24"/>
          <w:highlight w:val="none"/>
        </w:rPr>
        <w:t>年   月   日</w:t>
      </w:r>
    </w:p>
    <w:p>
      <w:pPr>
        <w:spacing w:line="520" w:lineRule="exact"/>
        <w:ind w:firstLine="6570" w:firstLineChars="3000"/>
        <w:rPr>
          <w:rFonts w:ascii="仿宋" w:hAnsi="仿宋" w:eastAsia="仿宋" w:cs="仿宋"/>
          <w:color w:val="auto"/>
          <w:szCs w:val="24"/>
          <w:highlight w:val="none"/>
        </w:rPr>
      </w:pPr>
    </w:p>
    <w:p>
      <w:pPr>
        <w:spacing w:line="520" w:lineRule="exact"/>
        <w:ind w:firstLine="438" w:firstLineChars="200"/>
        <w:jc w:val="right"/>
        <w:rPr>
          <w:rFonts w:hint="eastAsia"/>
          <w:color w:val="auto"/>
          <w:highlight w:val="none"/>
        </w:rPr>
      </w:pPr>
      <w:r>
        <w:rPr>
          <w:rFonts w:hint="eastAsia" w:ascii="仿宋" w:hAnsi="仿宋" w:eastAsia="仿宋" w:cs="仿宋"/>
          <w:color w:val="auto"/>
          <w:szCs w:val="24"/>
          <w:highlight w:val="none"/>
        </w:rPr>
        <w:br w:type="page"/>
      </w:r>
      <w:bookmarkStart w:id="890" w:name="_Hlk84948932"/>
    </w:p>
    <w:p>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520" w:lineRule="exact"/>
        <w:ind w:firstLine="438" w:firstLineChars="200"/>
        <w:jc w:val="left"/>
        <w:textAlignment w:val="auto"/>
        <w:outlineLvl w:val="9"/>
        <w:rPr>
          <w:rFonts w:hint="eastAsia" w:eastAsia="方正仿宋_GBK"/>
          <w:color w:val="auto"/>
          <w:highlight w:val="none"/>
          <w:lang w:eastAsia="zh-CN"/>
        </w:rPr>
      </w:pPr>
      <w:r>
        <w:rPr>
          <w:rFonts w:hint="eastAsia"/>
          <w:color w:val="auto"/>
          <w:highlight w:val="none"/>
        </w:rPr>
        <w:t>（</w:t>
      </w:r>
      <w:r>
        <w:rPr>
          <w:rFonts w:hint="eastAsia"/>
          <w:color w:val="auto"/>
          <w:highlight w:val="none"/>
          <w:lang w:eastAsia="zh-CN"/>
        </w:rPr>
        <w:t>五</w:t>
      </w:r>
      <w:r>
        <w:rPr>
          <w:rFonts w:hint="eastAsia"/>
          <w:color w:val="auto"/>
          <w:highlight w:val="none"/>
        </w:rPr>
        <w:t>）特定资格条件证书或证明文件</w:t>
      </w:r>
    </w:p>
    <w:p>
      <w:pPr>
        <w:pStyle w:val="22"/>
        <w:rPr>
          <w:rFonts w:hint="eastAsia"/>
          <w:color w:val="auto"/>
          <w:highlight w:val="none"/>
        </w:rPr>
      </w:pPr>
    </w:p>
    <w:bookmarkEnd w:id="890"/>
    <w:p>
      <w:pPr>
        <w:tabs>
          <w:tab w:val="left" w:pos="6300"/>
        </w:tabs>
        <w:snapToGrid w:val="0"/>
        <w:spacing w:line="520" w:lineRule="exact"/>
        <w:ind w:firstLine="438" w:firstLineChars="200"/>
        <w:jc w:val="left"/>
        <w:rPr>
          <w:rFonts w:hint="eastAsia" w:ascii="方正仿宋_GBK" w:hAnsi="仿宋" w:eastAsia="仿宋" w:cs="仿宋"/>
          <w:color w:val="auto"/>
          <w:kern w:val="0"/>
          <w:szCs w:val="28"/>
          <w:highlight w:val="none"/>
        </w:rPr>
      </w:pPr>
    </w:p>
    <w:p>
      <w:pPr>
        <w:tabs>
          <w:tab w:val="left" w:pos="6300"/>
        </w:tabs>
        <w:snapToGrid w:val="0"/>
        <w:spacing w:line="520" w:lineRule="exact"/>
        <w:ind w:firstLine="438" w:firstLineChars="200"/>
        <w:jc w:val="left"/>
        <w:rPr>
          <w:rFonts w:hint="eastAsia" w:ascii="方正仿宋_GBK" w:hAnsi="仿宋" w:eastAsia="仿宋" w:cs="仿宋"/>
          <w:color w:val="auto"/>
          <w:kern w:val="0"/>
          <w:szCs w:val="28"/>
          <w:highlight w:val="none"/>
        </w:rPr>
      </w:pPr>
    </w:p>
    <w:p>
      <w:pPr>
        <w:tabs>
          <w:tab w:val="left" w:pos="6300"/>
        </w:tabs>
        <w:snapToGrid w:val="0"/>
        <w:spacing w:line="520" w:lineRule="exact"/>
        <w:ind w:firstLine="438" w:firstLineChars="200"/>
        <w:jc w:val="left"/>
        <w:rPr>
          <w:rFonts w:ascii="方正仿宋_GBK" w:hAnsi="仿宋" w:eastAsia="仿宋" w:cs="仿宋"/>
          <w:color w:val="auto"/>
          <w:kern w:val="0"/>
          <w:szCs w:val="28"/>
          <w:highlight w:val="none"/>
        </w:rPr>
      </w:pPr>
      <w:r>
        <w:rPr>
          <w:rFonts w:hint="eastAsia" w:ascii="方正仿宋_GBK" w:hAnsi="仿宋" w:eastAsia="仿宋" w:cs="仿宋"/>
          <w:color w:val="auto"/>
          <w:kern w:val="0"/>
          <w:szCs w:val="28"/>
          <w:highlight w:val="none"/>
        </w:rPr>
        <w:t>说明：供应商按“多证合一”登记制度办理营业执照的，税务登记证（副本）和社会保险登记证以供应商所提供的法人营业执照（副本）复印件为准。</w:t>
      </w:r>
    </w:p>
    <w:p>
      <w:pPr>
        <w:tabs>
          <w:tab w:val="left" w:pos="6300"/>
        </w:tabs>
        <w:snapToGrid w:val="0"/>
        <w:spacing w:line="520" w:lineRule="exact"/>
        <w:ind w:firstLine="438" w:firstLineChars="200"/>
        <w:jc w:val="left"/>
        <w:rPr>
          <w:rFonts w:ascii="方正仿宋_GBK" w:hAnsi="仿宋" w:eastAsia="仿宋" w:cs="仿宋"/>
          <w:color w:val="auto"/>
          <w:kern w:val="0"/>
          <w:szCs w:val="28"/>
          <w:highlight w:val="none"/>
        </w:rPr>
      </w:pPr>
    </w:p>
    <w:p>
      <w:pPr>
        <w:tabs>
          <w:tab w:val="left" w:pos="6300"/>
        </w:tabs>
        <w:snapToGrid w:val="0"/>
        <w:spacing w:line="520" w:lineRule="exact"/>
        <w:jc w:val="both"/>
        <w:rPr>
          <w:rFonts w:eastAsia="仿宋"/>
          <w:color w:val="auto"/>
          <w:highlight w:val="none"/>
        </w:rPr>
      </w:pPr>
    </w:p>
    <w:sectPr>
      <w:pgSz w:w="11907" w:h="16840"/>
      <w:pgMar w:top="1134" w:right="1191" w:bottom="1134" w:left="1304" w:header="794" w:footer="992" w:gutter="0"/>
      <w:pgBorders>
        <w:top w:val="none" w:sz="0" w:space="0"/>
        <w:left w:val="none" w:sz="0" w:space="0"/>
        <w:bottom w:val="none" w:sz="0" w:space="0"/>
        <w:right w:val="none" w:sz="0" w:space="0"/>
      </w:pgBorders>
      <w:pgNumType w:fmt="decimal"/>
      <w:cols w:space="720" w:num="1"/>
      <w:docGrid w:type="linesAndChars" w:linePitch="393" w:charSpace="-43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Calibri Light">
    <w:altName w:val="Calibri"/>
    <w:panose1 w:val="020F0302020204030204"/>
    <w:charset w:val="00"/>
    <w:family w:val="swiss"/>
    <w:pitch w:val="default"/>
    <w:sig w:usb0="00000000" w:usb1="00000000"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Style w:val="28"/>
        <w:rFonts w:eastAsia="仿宋"/>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方正仿宋_GBK"/>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L7K3n/gAQAAuQMAAA4AAAAA&#10;AAAAAQAgAAAAHgEAAGRycy9lMm9Eb2MueG1sUEsFBgAAAAAGAAYAWQEAAHAFAAAAAA==&#10;">
              <v:fill on="f" focussize="0,0"/>
              <v:stroke on="f"/>
              <v:imagedata o:title=""/>
              <o:lock v:ext="edit" aspectratio="f"/>
              <v:textbox inset="0mm,0mm,0mm,0mm" style="mso-fit-shape-to-text:t;">
                <w:txbxContent>
                  <w:p>
                    <w:pPr>
                      <w:snapToGrid w:val="0"/>
                      <w:rPr>
                        <w:rFonts w:hint="eastAsia" w:eastAsia="方正仿宋_GBK"/>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v:textbox>
            </v:shape>
          </w:pict>
        </mc:Fallback>
      </mc:AlternateContent>
    </w:r>
  </w:p>
  <w:p>
    <w:pPr>
      <w:pStyle w:val="14"/>
      <w:ind w:right="360"/>
      <w:rPr>
        <w:rFonts w:eastAsia="仿宋"/>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3"/>
      <w:rPr>
        <w:rFonts w:eastAsia="仿宋"/>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eastAsia="仿宋"/>
                              <w:sz w:val="18"/>
                            </w:rPr>
                          </w:pPr>
                          <w:r>
                            <w:rPr>
                              <w:rFonts w:hint="eastAsia" w:eastAsia="仿宋"/>
                              <w:sz w:val="18"/>
                            </w:rPr>
                            <w:fldChar w:fldCharType="begin"/>
                          </w:r>
                          <w:r>
                            <w:rPr>
                              <w:rFonts w:hint="eastAsia" w:eastAsia="仿宋"/>
                              <w:sz w:val="18"/>
                            </w:rPr>
                            <w:instrText xml:space="preserve"> PAGE  \* MERGEFORMAT </w:instrText>
                          </w:r>
                          <w:r>
                            <w:rPr>
                              <w:rFonts w:hint="eastAsia" w:eastAsia="仿宋"/>
                              <w:sz w:val="18"/>
                            </w:rPr>
                            <w:fldChar w:fldCharType="separate"/>
                          </w:r>
                          <w:r>
                            <w:rPr>
                              <w:rFonts w:eastAsia="仿宋"/>
                              <w:sz w:val="18"/>
                            </w:rPr>
                            <w:t>4</w:t>
                          </w:r>
                          <w:r>
                            <w:rPr>
                              <w:rFonts w:hint="eastAsia" w:eastAsia="仿宋"/>
                              <w:sz w:val="18"/>
                            </w:rP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iMHh80BAACo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1X&#10;SZ8+YEVlD4EK43DnB9qaOY4UTLSHFmz6EiFGeVL3fFVXDZHJdGm9Wq9LSknKzQ7hF4/XA2B8q7xl&#10;yag50PNlVcXpPcaxdC5J3Zy/18bkJzTurwBhjhGVd2C6nZiMEycrDvthorf3zZnY9bQHNXe09pyZ&#10;d45kTiszGzAb+9k4BtCHLu9U6o7h9hhppDxp6jDCEsPk0ANmrtOypQ35089Vjz/Y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KiMHh80BAACoAwAADgAAAAAAAAABACAAAAAeAQAAZHJzL2Uy&#10;b0RvYy54bWxQSwUGAAAAAAYABgBZAQAAXQUAAAAA&#10;">
              <v:fill on="f" focussize="0,0"/>
              <v:stroke on="f"/>
              <v:imagedata o:title=""/>
              <o:lock v:ext="edit" aspectratio="f"/>
              <v:textbox inset="0mm,0mm,0mm,0mm" style="mso-fit-shape-to-text:t;">
                <w:txbxContent>
                  <w:p>
                    <w:pPr>
                      <w:snapToGrid w:val="0"/>
                      <w:rPr>
                        <w:rFonts w:eastAsia="仿宋"/>
                        <w:sz w:val="18"/>
                      </w:rPr>
                    </w:pPr>
                    <w:r>
                      <w:rPr>
                        <w:rFonts w:hint="eastAsia" w:eastAsia="仿宋"/>
                        <w:sz w:val="18"/>
                      </w:rPr>
                      <w:fldChar w:fldCharType="begin"/>
                    </w:r>
                    <w:r>
                      <w:rPr>
                        <w:rFonts w:hint="eastAsia" w:eastAsia="仿宋"/>
                        <w:sz w:val="18"/>
                      </w:rPr>
                      <w:instrText xml:space="preserve"> PAGE  \* MERGEFORMAT </w:instrText>
                    </w:r>
                    <w:r>
                      <w:rPr>
                        <w:rFonts w:hint="eastAsia" w:eastAsia="仿宋"/>
                        <w:sz w:val="18"/>
                      </w:rPr>
                      <w:fldChar w:fldCharType="separate"/>
                    </w:r>
                    <w:r>
                      <w:rPr>
                        <w:rFonts w:eastAsia="仿宋"/>
                        <w:sz w:val="18"/>
                      </w:rPr>
                      <w:t>4</w:t>
                    </w:r>
                    <w:r>
                      <w:rPr>
                        <w:rFonts w:hint="eastAsia" w:eastAsia="仿宋"/>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- 28 -</w:t>
                          </w:r>
                          <w:r>
                            <w:rPr>
                              <w:rFonts w:hint="eastAsia"/>
                              <w:sz w:val="18"/>
                            </w:rP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zYSmT80BAACoAwAADgAAAAAAAAABACAAAAAeAQAAZHJzL2Uy&#10;b0RvYy54bWxQSwUGAAAAAAYABgBZAQAAXQU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- 28 -</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rPr>
        <w:rFonts w:ascii="方正仿宋_GBK" w:hAnsi="方正仿宋_GBK" w:eastAsia="仿宋" w:cs="方正仿宋_GBK"/>
        <w:sz w:val="21"/>
        <w:szCs w:val="21"/>
      </w:rPr>
    </w:pPr>
    <w:r>
      <w:rPr>
        <w:rFonts w:hint="eastAsia" w:ascii="方正仿宋_GBK" w:hAnsi="方正仿宋_GBK" w:eastAsia="仿宋" w:cs="方正仿宋_GBK"/>
        <w:sz w:val="21"/>
        <w:szCs w:val="21"/>
      </w:rPr>
      <w:t>重庆市巴南区</w:t>
    </w:r>
    <w:r>
      <w:rPr>
        <w:rFonts w:hint="eastAsia" w:ascii="方正仿宋_GBK" w:hAnsi="方正仿宋_GBK" w:eastAsia="仿宋" w:cs="方正仿宋_GBK"/>
        <w:sz w:val="21"/>
        <w:szCs w:val="21"/>
        <w:lang w:eastAsia="zh-CN"/>
      </w:rPr>
      <w:t>第二人民医院</w:t>
    </w:r>
    <w:r>
      <w:rPr>
        <w:rFonts w:hint="eastAsia" w:ascii="方正仿宋_GBK" w:hAnsi="方正仿宋_GBK" w:eastAsia="仿宋" w:cs="方正仿宋_GBK"/>
        <w:sz w:val="21"/>
        <w:szCs w:val="21"/>
      </w:rPr>
      <w:t xml:space="preserve">                                                  </w:t>
    </w:r>
    <w:r>
      <w:rPr>
        <w:rFonts w:hint="eastAsia" w:ascii="方正仿宋_GBK" w:hAnsi="方正仿宋_GBK" w:eastAsia="仿宋" w:cs="方正仿宋_GBK"/>
        <w:sz w:val="21"/>
        <w:szCs w:val="21"/>
        <w:lang w:eastAsia="zh-CN"/>
      </w:rPr>
      <w:t>遴选</w:t>
    </w:r>
    <w:r>
      <w:rPr>
        <w:rFonts w:hint="eastAsia" w:ascii="方正仿宋_GBK" w:hAnsi="方正仿宋_GBK" w:eastAsia="仿宋" w:cs="方正仿宋_GBK"/>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105" w:firstLineChars="50"/>
      <w:jc w:val="both"/>
      <w:rPr>
        <w:rFonts w:ascii="仿宋" w:hAnsi="仿宋" w:eastAsia="仿宋" w:cs="仿宋"/>
      </w:rPr>
    </w:pPr>
    <w:r>
      <w:rPr>
        <w:rFonts w:hint="eastAsia" w:ascii="仿宋" w:hAnsi="仿宋" w:eastAsia="仿宋" w:cs="仿宋"/>
        <w:sz w:val="21"/>
        <w:szCs w:val="21"/>
      </w:rPr>
      <w:t>重庆市巴南区</w:t>
    </w:r>
    <w:r>
      <w:rPr>
        <w:rFonts w:hint="eastAsia" w:ascii="仿宋" w:hAnsi="仿宋" w:eastAsia="仿宋" w:cs="仿宋"/>
        <w:sz w:val="21"/>
        <w:szCs w:val="21"/>
        <w:lang w:eastAsia="zh-CN"/>
      </w:rPr>
      <w:t>第二人民医院</w:t>
    </w:r>
    <w:r>
      <w:rPr>
        <w:rFonts w:hint="eastAsia" w:ascii="仿宋" w:hAnsi="仿宋" w:eastAsia="仿宋" w:cs="仿宋"/>
        <w:sz w:val="21"/>
        <w:szCs w:val="21"/>
      </w:rPr>
      <w:t xml:space="preserve">                                                 </w:t>
    </w:r>
    <w:r>
      <w:rPr>
        <w:rFonts w:hint="eastAsia" w:ascii="方正仿宋_GBK" w:hAnsi="方正仿宋_GBK" w:eastAsia="仿宋" w:cs="方正仿宋_GBK"/>
        <w:sz w:val="21"/>
        <w:szCs w:val="21"/>
        <w:lang w:eastAsia="zh-CN"/>
      </w:rPr>
      <w:t>遴选</w:t>
    </w:r>
    <w:r>
      <w:rPr>
        <w:rFonts w:hint="eastAsia" w:ascii="方正仿宋_GBK" w:hAnsi="方正仿宋_GBK" w:eastAsia="仿宋" w:cs="方正仿宋_GBK"/>
        <w:sz w:val="21"/>
        <w:szCs w:val="21"/>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ascii="方正仿宋_GBK"/>
        <w:sz w:val="21"/>
        <w:szCs w:val="21"/>
      </w:rPr>
    </w:pPr>
    <w:r>
      <w:rPr>
        <w:rFonts w:hint="eastAsia" w:ascii="方正仿宋_GBK"/>
        <w:sz w:val="21"/>
        <w:szCs w:val="21"/>
      </w:rPr>
      <w:t xml:space="preserve"> </w:t>
    </w:r>
    <w:r>
      <w:rPr>
        <w:rFonts w:hint="eastAsia" w:ascii="方正仿宋_GBK"/>
        <w:sz w:val="21"/>
        <w:szCs w:val="21"/>
        <w:lang w:eastAsia="zh-CN"/>
      </w:rPr>
      <w:t>重庆市巴南区第二人民医院</w:t>
    </w:r>
    <w:r>
      <w:rPr>
        <w:rFonts w:hint="eastAsia" w:ascii="方正仿宋_GBK"/>
        <w:sz w:val="21"/>
        <w:szCs w:val="21"/>
      </w:rPr>
      <w:t xml:space="preserve">                                                 </w:t>
    </w:r>
    <w:r>
      <w:rPr>
        <w:rFonts w:hint="eastAsia" w:ascii="方正仿宋_GBK"/>
        <w:sz w:val="21"/>
        <w:szCs w:val="21"/>
        <w:lang w:eastAsia="zh-CN"/>
      </w:rPr>
      <w:t>遴选</w:t>
    </w:r>
    <w:r>
      <w:rPr>
        <w:rFonts w:hint="eastAsia" w:ascii="方正仿宋_GBK"/>
        <w:sz w:val="21"/>
        <w:szCs w:val="21"/>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89616D"/>
    <w:multiLevelType w:val="singleLevel"/>
    <w:tmpl w:val="CD89616D"/>
    <w:lvl w:ilvl="0" w:tentative="0">
      <w:start w:val="1"/>
      <w:numFmt w:val="decimal"/>
      <w:suff w:val="nothing"/>
      <w:lvlText w:val="%1、"/>
      <w:lvlJc w:val="left"/>
    </w:lvl>
  </w:abstractNum>
  <w:abstractNum w:abstractNumId="1">
    <w:nsid w:val="E19B28B1"/>
    <w:multiLevelType w:val="singleLevel"/>
    <w:tmpl w:val="E19B28B1"/>
    <w:lvl w:ilvl="0" w:tentative="0">
      <w:start w:val="1"/>
      <w:numFmt w:val="decimal"/>
      <w:lvlText w:val="%1."/>
      <w:lvlJc w:val="left"/>
      <w:pPr>
        <w:tabs>
          <w:tab w:val="left" w:pos="312"/>
        </w:tabs>
      </w:pPr>
    </w:lvl>
  </w:abstractNum>
  <w:abstractNum w:abstractNumId="2">
    <w:nsid w:val="6145DAEC"/>
    <w:multiLevelType w:val="singleLevel"/>
    <w:tmpl w:val="6145DAEC"/>
    <w:lvl w:ilvl="0" w:tentative="0">
      <w:start w:val="1"/>
      <w:numFmt w:val="decimal"/>
      <w:suff w:val="nothing"/>
      <w:lvlText w:val="%1、"/>
      <w:lvlJc w:val="left"/>
    </w:lvl>
  </w:abstractNum>
  <w:abstractNum w:abstractNumId="3">
    <w:nsid w:val="78AB23EB"/>
    <w:multiLevelType w:val="singleLevel"/>
    <w:tmpl w:val="78AB23EB"/>
    <w:lvl w:ilvl="0" w:tentative="0">
      <w:start w:val="1"/>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1OThhOWI5OWE5MmE2NzM0OGE5MDNkY2U5YjI3OTgifQ=="/>
  </w:docVars>
  <w:rsids>
    <w:rsidRoot w:val="40C93C2C"/>
    <w:rsid w:val="00001BBA"/>
    <w:rsid w:val="0003371E"/>
    <w:rsid w:val="00035579"/>
    <w:rsid w:val="000443FC"/>
    <w:rsid w:val="00047F4D"/>
    <w:rsid w:val="00072066"/>
    <w:rsid w:val="000738D8"/>
    <w:rsid w:val="00075943"/>
    <w:rsid w:val="00077897"/>
    <w:rsid w:val="0008284F"/>
    <w:rsid w:val="00091FEA"/>
    <w:rsid w:val="000965EE"/>
    <w:rsid w:val="000B2480"/>
    <w:rsid w:val="000C3D09"/>
    <w:rsid w:val="000D3AFA"/>
    <w:rsid w:val="000F145F"/>
    <w:rsid w:val="000F3332"/>
    <w:rsid w:val="00155303"/>
    <w:rsid w:val="0015548F"/>
    <w:rsid w:val="00162C52"/>
    <w:rsid w:val="001704A3"/>
    <w:rsid w:val="0018549B"/>
    <w:rsid w:val="0019140F"/>
    <w:rsid w:val="001957E0"/>
    <w:rsid w:val="00196664"/>
    <w:rsid w:val="00196F1F"/>
    <w:rsid w:val="001A5733"/>
    <w:rsid w:val="001A5A7D"/>
    <w:rsid w:val="001B02F0"/>
    <w:rsid w:val="001E30C4"/>
    <w:rsid w:val="002034BC"/>
    <w:rsid w:val="00203AED"/>
    <w:rsid w:val="002231E8"/>
    <w:rsid w:val="00237EBB"/>
    <w:rsid w:val="00244B36"/>
    <w:rsid w:val="00250893"/>
    <w:rsid w:val="00271429"/>
    <w:rsid w:val="00287DC0"/>
    <w:rsid w:val="00292A24"/>
    <w:rsid w:val="002B01E8"/>
    <w:rsid w:val="002B38BB"/>
    <w:rsid w:val="002B48D7"/>
    <w:rsid w:val="002B7C8D"/>
    <w:rsid w:val="002C6518"/>
    <w:rsid w:val="002D170A"/>
    <w:rsid w:val="002D744B"/>
    <w:rsid w:val="002E6741"/>
    <w:rsid w:val="002F7DBC"/>
    <w:rsid w:val="0030015C"/>
    <w:rsid w:val="0030371C"/>
    <w:rsid w:val="0031205E"/>
    <w:rsid w:val="0031364C"/>
    <w:rsid w:val="00326D37"/>
    <w:rsid w:val="00330559"/>
    <w:rsid w:val="003479AD"/>
    <w:rsid w:val="00351DD2"/>
    <w:rsid w:val="00353FA3"/>
    <w:rsid w:val="00354EF3"/>
    <w:rsid w:val="003578DA"/>
    <w:rsid w:val="00362C84"/>
    <w:rsid w:val="00371609"/>
    <w:rsid w:val="003743E3"/>
    <w:rsid w:val="00384A9F"/>
    <w:rsid w:val="003B5524"/>
    <w:rsid w:val="003C795A"/>
    <w:rsid w:val="003D30BD"/>
    <w:rsid w:val="003E49B8"/>
    <w:rsid w:val="003F7D1E"/>
    <w:rsid w:val="00414057"/>
    <w:rsid w:val="00424CB3"/>
    <w:rsid w:val="00442E69"/>
    <w:rsid w:val="00467A37"/>
    <w:rsid w:val="0049085A"/>
    <w:rsid w:val="0049374C"/>
    <w:rsid w:val="004B3077"/>
    <w:rsid w:val="004D55F7"/>
    <w:rsid w:val="0050657D"/>
    <w:rsid w:val="005074DD"/>
    <w:rsid w:val="0054634E"/>
    <w:rsid w:val="005622EB"/>
    <w:rsid w:val="005823DE"/>
    <w:rsid w:val="005A00D4"/>
    <w:rsid w:val="005B00B3"/>
    <w:rsid w:val="005B77C1"/>
    <w:rsid w:val="005C006D"/>
    <w:rsid w:val="005E7EF2"/>
    <w:rsid w:val="006035B7"/>
    <w:rsid w:val="00665054"/>
    <w:rsid w:val="0066726E"/>
    <w:rsid w:val="00674183"/>
    <w:rsid w:val="00674CFD"/>
    <w:rsid w:val="0067578E"/>
    <w:rsid w:val="0068337C"/>
    <w:rsid w:val="00696CB4"/>
    <w:rsid w:val="006B38B0"/>
    <w:rsid w:val="006B6641"/>
    <w:rsid w:val="006D3EE4"/>
    <w:rsid w:val="006E135B"/>
    <w:rsid w:val="006E175F"/>
    <w:rsid w:val="006F7C3C"/>
    <w:rsid w:val="00700B00"/>
    <w:rsid w:val="00704233"/>
    <w:rsid w:val="00717EFB"/>
    <w:rsid w:val="00726C37"/>
    <w:rsid w:val="0073106B"/>
    <w:rsid w:val="007310B9"/>
    <w:rsid w:val="00733234"/>
    <w:rsid w:val="00745222"/>
    <w:rsid w:val="00756185"/>
    <w:rsid w:val="00771795"/>
    <w:rsid w:val="0079473D"/>
    <w:rsid w:val="007A6ED9"/>
    <w:rsid w:val="007C0407"/>
    <w:rsid w:val="007C146F"/>
    <w:rsid w:val="007C1F10"/>
    <w:rsid w:val="007D100F"/>
    <w:rsid w:val="007D40D3"/>
    <w:rsid w:val="007D515D"/>
    <w:rsid w:val="007D63FC"/>
    <w:rsid w:val="008049A0"/>
    <w:rsid w:val="008113DC"/>
    <w:rsid w:val="0081340A"/>
    <w:rsid w:val="00820D07"/>
    <w:rsid w:val="0084747E"/>
    <w:rsid w:val="00862CFE"/>
    <w:rsid w:val="00862FEF"/>
    <w:rsid w:val="00864E02"/>
    <w:rsid w:val="0087480F"/>
    <w:rsid w:val="00875DC9"/>
    <w:rsid w:val="00884CCB"/>
    <w:rsid w:val="00886203"/>
    <w:rsid w:val="00890337"/>
    <w:rsid w:val="008A6766"/>
    <w:rsid w:val="008B0511"/>
    <w:rsid w:val="008D0817"/>
    <w:rsid w:val="008D4BA3"/>
    <w:rsid w:val="008F7580"/>
    <w:rsid w:val="00902E9F"/>
    <w:rsid w:val="00921417"/>
    <w:rsid w:val="0092188F"/>
    <w:rsid w:val="00923ED6"/>
    <w:rsid w:val="00932200"/>
    <w:rsid w:val="00932D42"/>
    <w:rsid w:val="00984BFA"/>
    <w:rsid w:val="009C2CF6"/>
    <w:rsid w:val="009C4A09"/>
    <w:rsid w:val="009E004F"/>
    <w:rsid w:val="009E0760"/>
    <w:rsid w:val="00A13559"/>
    <w:rsid w:val="00A305A2"/>
    <w:rsid w:val="00A34F4D"/>
    <w:rsid w:val="00A41599"/>
    <w:rsid w:val="00A443B5"/>
    <w:rsid w:val="00A50462"/>
    <w:rsid w:val="00A51D28"/>
    <w:rsid w:val="00A57038"/>
    <w:rsid w:val="00A8111E"/>
    <w:rsid w:val="00A8118D"/>
    <w:rsid w:val="00A82E14"/>
    <w:rsid w:val="00A94272"/>
    <w:rsid w:val="00A95A43"/>
    <w:rsid w:val="00AA38C0"/>
    <w:rsid w:val="00AA5503"/>
    <w:rsid w:val="00AB3664"/>
    <w:rsid w:val="00AB7083"/>
    <w:rsid w:val="00AC02E8"/>
    <w:rsid w:val="00AE5CF8"/>
    <w:rsid w:val="00B00AB4"/>
    <w:rsid w:val="00B0219D"/>
    <w:rsid w:val="00B175C0"/>
    <w:rsid w:val="00B25671"/>
    <w:rsid w:val="00B54DF7"/>
    <w:rsid w:val="00B66180"/>
    <w:rsid w:val="00B81526"/>
    <w:rsid w:val="00BA3F67"/>
    <w:rsid w:val="00BA5F5E"/>
    <w:rsid w:val="00BD4D45"/>
    <w:rsid w:val="00BD5979"/>
    <w:rsid w:val="00BE72CD"/>
    <w:rsid w:val="00BE7A5D"/>
    <w:rsid w:val="00C013F9"/>
    <w:rsid w:val="00C03ADA"/>
    <w:rsid w:val="00C049B6"/>
    <w:rsid w:val="00C04C3D"/>
    <w:rsid w:val="00C402DB"/>
    <w:rsid w:val="00C517B3"/>
    <w:rsid w:val="00C7605F"/>
    <w:rsid w:val="00C82D92"/>
    <w:rsid w:val="00C849C0"/>
    <w:rsid w:val="00CB137E"/>
    <w:rsid w:val="00CB4E76"/>
    <w:rsid w:val="00CC21EC"/>
    <w:rsid w:val="00CC3F89"/>
    <w:rsid w:val="00CC6C95"/>
    <w:rsid w:val="00CD49F7"/>
    <w:rsid w:val="00CD582A"/>
    <w:rsid w:val="00CD5D73"/>
    <w:rsid w:val="00D0530C"/>
    <w:rsid w:val="00D05AD7"/>
    <w:rsid w:val="00D076D5"/>
    <w:rsid w:val="00D46D8F"/>
    <w:rsid w:val="00D52E5D"/>
    <w:rsid w:val="00D5361A"/>
    <w:rsid w:val="00D72445"/>
    <w:rsid w:val="00D87E8E"/>
    <w:rsid w:val="00DB25CA"/>
    <w:rsid w:val="00DB2D52"/>
    <w:rsid w:val="00DC3F03"/>
    <w:rsid w:val="00DC532D"/>
    <w:rsid w:val="00DC6508"/>
    <w:rsid w:val="00DE32B6"/>
    <w:rsid w:val="00DF1062"/>
    <w:rsid w:val="00DF1847"/>
    <w:rsid w:val="00DF7A42"/>
    <w:rsid w:val="00E06F19"/>
    <w:rsid w:val="00E12D8A"/>
    <w:rsid w:val="00E13392"/>
    <w:rsid w:val="00E16C43"/>
    <w:rsid w:val="00E40A9E"/>
    <w:rsid w:val="00E43A43"/>
    <w:rsid w:val="00E51082"/>
    <w:rsid w:val="00E52C06"/>
    <w:rsid w:val="00E66588"/>
    <w:rsid w:val="00E71BDF"/>
    <w:rsid w:val="00E8640D"/>
    <w:rsid w:val="00E93BC4"/>
    <w:rsid w:val="00E96A85"/>
    <w:rsid w:val="00ED18D5"/>
    <w:rsid w:val="00ED477A"/>
    <w:rsid w:val="00ED7017"/>
    <w:rsid w:val="00EE1F3A"/>
    <w:rsid w:val="00EF0562"/>
    <w:rsid w:val="00F07145"/>
    <w:rsid w:val="00F24690"/>
    <w:rsid w:val="00F43F91"/>
    <w:rsid w:val="00F53786"/>
    <w:rsid w:val="00F64C81"/>
    <w:rsid w:val="00F926E3"/>
    <w:rsid w:val="00FA1382"/>
    <w:rsid w:val="00FC40FB"/>
    <w:rsid w:val="00FE25D2"/>
    <w:rsid w:val="00FE39D0"/>
    <w:rsid w:val="010279D9"/>
    <w:rsid w:val="014F2BF9"/>
    <w:rsid w:val="0157524E"/>
    <w:rsid w:val="015A1C08"/>
    <w:rsid w:val="01677D22"/>
    <w:rsid w:val="01760AB5"/>
    <w:rsid w:val="01767DF0"/>
    <w:rsid w:val="018B0415"/>
    <w:rsid w:val="01C410ED"/>
    <w:rsid w:val="01F066C2"/>
    <w:rsid w:val="01F55610"/>
    <w:rsid w:val="02016651"/>
    <w:rsid w:val="02420537"/>
    <w:rsid w:val="02484769"/>
    <w:rsid w:val="02601145"/>
    <w:rsid w:val="0280123D"/>
    <w:rsid w:val="028A36E5"/>
    <w:rsid w:val="02A02677"/>
    <w:rsid w:val="02B61B42"/>
    <w:rsid w:val="02E13F6D"/>
    <w:rsid w:val="02F0290C"/>
    <w:rsid w:val="030555B7"/>
    <w:rsid w:val="0308478D"/>
    <w:rsid w:val="03525480"/>
    <w:rsid w:val="0364408B"/>
    <w:rsid w:val="038F5556"/>
    <w:rsid w:val="03B17B3C"/>
    <w:rsid w:val="03E33B8C"/>
    <w:rsid w:val="03FC7332"/>
    <w:rsid w:val="03FE21F6"/>
    <w:rsid w:val="041F595C"/>
    <w:rsid w:val="04253776"/>
    <w:rsid w:val="0432516C"/>
    <w:rsid w:val="043D1336"/>
    <w:rsid w:val="044755B3"/>
    <w:rsid w:val="044817B9"/>
    <w:rsid w:val="044E0C6E"/>
    <w:rsid w:val="045D4134"/>
    <w:rsid w:val="04634C76"/>
    <w:rsid w:val="04784101"/>
    <w:rsid w:val="047C69AB"/>
    <w:rsid w:val="04887AAC"/>
    <w:rsid w:val="048E150A"/>
    <w:rsid w:val="04B750FF"/>
    <w:rsid w:val="04C63186"/>
    <w:rsid w:val="04DA1B93"/>
    <w:rsid w:val="04E119F2"/>
    <w:rsid w:val="04F17CDF"/>
    <w:rsid w:val="04FD1264"/>
    <w:rsid w:val="050749F2"/>
    <w:rsid w:val="05150164"/>
    <w:rsid w:val="051667F9"/>
    <w:rsid w:val="054264E4"/>
    <w:rsid w:val="054B1622"/>
    <w:rsid w:val="054C57E7"/>
    <w:rsid w:val="057250EE"/>
    <w:rsid w:val="057F564B"/>
    <w:rsid w:val="058F4061"/>
    <w:rsid w:val="05956E68"/>
    <w:rsid w:val="05A416E1"/>
    <w:rsid w:val="05A5042F"/>
    <w:rsid w:val="05AD31CE"/>
    <w:rsid w:val="05B97F22"/>
    <w:rsid w:val="05CE632E"/>
    <w:rsid w:val="05D07EE5"/>
    <w:rsid w:val="061640A4"/>
    <w:rsid w:val="0633527A"/>
    <w:rsid w:val="0648044E"/>
    <w:rsid w:val="066261CA"/>
    <w:rsid w:val="06634C7E"/>
    <w:rsid w:val="06792DD5"/>
    <w:rsid w:val="067E7DEF"/>
    <w:rsid w:val="068C109B"/>
    <w:rsid w:val="069947CA"/>
    <w:rsid w:val="06CE1AAF"/>
    <w:rsid w:val="06DA7052"/>
    <w:rsid w:val="06F62DD7"/>
    <w:rsid w:val="06F66EA1"/>
    <w:rsid w:val="07255051"/>
    <w:rsid w:val="072F431D"/>
    <w:rsid w:val="07310258"/>
    <w:rsid w:val="0757791A"/>
    <w:rsid w:val="07690DCB"/>
    <w:rsid w:val="07737A50"/>
    <w:rsid w:val="077869DB"/>
    <w:rsid w:val="077E496D"/>
    <w:rsid w:val="079917ED"/>
    <w:rsid w:val="079B3A16"/>
    <w:rsid w:val="07B83A96"/>
    <w:rsid w:val="07B96411"/>
    <w:rsid w:val="07D37FD5"/>
    <w:rsid w:val="07E459B1"/>
    <w:rsid w:val="07F44CA4"/>
    <w:rsid w:val="080816EE"/>
    <w:rsid w:val="080A7480"/>
    <w:rsid w:val="080D7A6E"/>
    <w:rsid w:val="083657FB"/>
    <w:rsid w:val="08381F25"/>
    <w:rsid w:val="08385375"/>
    <w:rsid w:val="083D27F3"/>
    <w:rsid w:val="08426019"/>
    <w:rsid w:val="08447953"/>
    <w:rsid w:val="08545A1E"/>
    <w:rsid w:val="086069BB"/>
    <w:rsid w:val="086A6A25"/>
    <w:rsid w:val="0884738C"/>
    <w:rsid w:val="088578D6"/>
    <w:rsid w:val="08897A3F"/>
    <w:rsid w:val="08B639AB"/>
    <w:rsid w:val="08B931D6"/>
    <w:rsid w:val="08FE7A50"/>
    <w:rsid w:val="090717EE"/>
    <w:rsid w:val="092B1932"/>
    <w:rsid w:val="094E33C8"/>
    <w:rsid w:val="094F62FF"/>
    <w:rsid w:val="09504B83"/>
    <w:rsid w:val="09545647"/>
    <w:rsid w:val="09574FC9"/>
    <w:rsid w:val="09707B94"/>
    <w:rsid w:val="0971450C"/>
    <w:rsid w:val="09716C57"/>
    <w:rsid w:val="098965C9"/>
    <w:rsid w:val="09993053"/>
    <w:rsid w:val="09AA4B46"/>
    <w:rsid w:val="09AA55A6"/>
    <w:rsid w:val="09BB2234"/>
    <w:rsid w:val="09DD6F59"/>
    <w:rsid w:val="09F139B6"/>
    <w:rsid w:val="0A0B6679"/>
    <w:rsid w:val="0A147E07"/>
    <w:rsid w:val="0A200E2D"/>
    <w:rsid w:val="0A3F501F"/>
    <w:rsid w:val="0A41307A"/>
    <w:rsid w:val="0A6B1B3B"/>
    <w:rsid w:val="0A6B46B7"/>
    <w:rsid w:val="0A8E517A"/>
    <w:rsid w:val="0A916B10"/>
    <w:rsid w:val="0A9D0E4A"/>
    <w:rsid w:val="0AE24125"/>
    <w:rsid w:val="0B046A7D"/>
    <w:rsid w:val="0B106A66"/>
    <w:rsid w:val="0B1A6417"/>
    <w:rsid w:val="0B1F2B63"/>
    <w:rsid w:val="0B281DDC"/>
    <w:rsid w:val="0B37498A"/>
    <w:rsid w:val="0B4A0702"/>
    <w:rsid w:val="0B565A87"/>
    <w:rsid w:val="0B565E12"/>
    <w:rsid w:val="0B606621"/>
    <w:rsid w:val="0B731D84"/>
    <w:rsid w:val="0B782745"/>
    <w:rsid w:val="0B7A6950"/>
    <w:rsid w:val="0B890535"/>
    <w:rsid w:val="0B9569A0"/>
    <w:rsid w:val="0B981162"/>
    <w:rsid w:val="0BBA00D3"/>
    <w:rsid w:val="0BBA6364"/>
    <w:rsid w:val="0BC33CF1"/>
    <w:rsid w:val="0BD14CC5"/>
    <w:rsid w:val="0C1A35AD"/>
    <w:rsid w:val="0C2301DA"/>
    <w:rsid w:val="0C271F1A"/>
    <w:rsid w:val="0C2A1865"/>
    <w:rsid w:val="0C2D4207"/>
    <w:rsid w:val="0C4135AB"/>
    <w:rsid w:val="0C535558"/>
    <w:rsid w:val="0C653B44"/>
    <w:rsid w:val="0C8274E1"/>
    <w:rsid w:val="0C947A74"/>
    <w:rsid w:val="0CA060DB"/>
    <w:rsid w:val="0CAA6660"/>
    <w:rsid w:val="0CDB38BE"/>
    <w:rsid w:val="0CEB6E50"/>
    <w:rsid w:val="0D123DAD"/>
    <w:rsid w:val="0D223618"/>
    <w:rsid w:val="0D2678EF"/>
    <w:rsid w:val="0D2C1440"/>
    <w:rsid w:val="0D3D3362"/>
    <w:rsid w:val="0D4C6C38"/>
    <w:rsid w:val="0D637261"/>
    <w:rsid w:val="0D6A6D48"/>
    <w:rsid w:val="0D7936EE"/>
    <w:rsid w:val="0D8D79D7"/>
    <w:rsid w:val="0D984F26"/>
    <w:rsid w:val="0DA755E0"/>
    <w:rsid w:val="0DB959FB"/>
    <w:rsid w:val="0DC0699C"/>
    <w:rsid w:val="0DC87EB8"/>
    <w:rsid w:val="0DCF2E4D"/>
    <w:rsid w:val="0DD926DA"/>
    <w:rsid w:val="0DE021A4"/>
    <w:rsid w:val="0DE564AD"/>
    <w:rsid w:val="0E1645CD"/>
    <w:rsid w:val="0E296A53"/>
    <w:rsid w:val="0E371F9B"/>
    <w:rsid w:val="0E3A6F1A"/>
    <w:rsid w:val="0E3C0D54"/>
    <w:rsid w:val="0E3F63E9"/>
    <w:rsid w:val="0E566686"/>
    <w:rsid w:val="0E5C577C"/>
    <w:rsid w:val="0E616184"/>
    <w:rsid w:val="0E673C8D"/>
    <w:rsid w:val="0E6E4728"/>
    <w:rsid w:val="0E6F6BDF"/>
    <w:rsid w:val="0E9070CF"/>
    <w:rsid w:val="0EA77815"/>
    <w:rsid w:val="0EAB02E0"/>
    <w:rsid w:val="0EAE7D74"/>
    <w:rsid w:val="0EB16063"/>
    <w:rsid w:val="0EB96541"/>
    <w:rsid w:val="0EC50B88"/>
    <w:rsid w:val="0ED7162C"/>
    <w:rsid w:val="0EDC2F3B"/>
    <w:rsid w:val="0EE62986"/>
    <w:rsid w:val="0EF50F52"/>
    <w:rsid w:val="0F051D41"/>
    <w:rsid w:val="0F0778E1"/>
    <w:rsid w:val="0F2605FA"/>
    <w:rsid w:val="0F2B11BE"/>
    <w:rsid w:val="0F2C4D2D"/>
    <w:rsid w:val="0F2E2FD4"/>
    <w:rsid w:val="0F2E7E64"/>
    <w:rsid w:val="0F2F1258"/>
    <w:rsid w:val="0F311FF6"/>
    <w:rsid w:val="0F412B53"/>
    <w:rsid w:val="0F4168EE"/>
    <w:rsid w:val="0F501C09"/>
    <w:rsid w:val="0F5920DD"/>
    <w:rsid w:val="0F59233E"/>
    <w:rsid w:val="0F68792A"/>
    <w:rsid w:val="0F944496"/>
    <w:rsid w:val="0F9C5445"/>
    <w:rsid w:val="0FAB6F93"/>
    <w:rsid w:val="0FB06A76"/>
    <w:rsid w:val="0FB14946"/>
    <w:rsid w:val="0FB219ED"/>
    <w:rsid w:val="0FB90AE1"/>
    <w:rsid w:val="0FC75875"/>
    <w:rsid w:val="0FCE556B"/>
    <w:rsid w:val="0FD77509"/>
    <w:rsid w:val="0FF514D4"/>
    <w:rsid w:val="101A082E"/>
    <w:rsid w:val="103804C5"/>
    <w:rsid w:val="10441F3B"/>
    <w:rsid w:val="10512649"/>
    <w:rsid w:val="106557CD"/>
    <w:rsid w:val="10662F99"/>
    <w:rsid w:val="10665B03"/>
    <w:rsid w:val="106C6CC8"/>
    <w:rsid w:val="107416A2"/>
    <w:rsid w:val="107E0C99"/>
    <w:rsid w:val="1084225D"/>
    <w:rsid w:val="10906703"/>
    <w:rsid w:val="10935107"/>
    <w:rsid w:val="1097001C"/>
    <w:rsid w:val="10A54B90"/>
    <w:rsid w:val="10B23DB6"/>
    <w:rsid w:val="10C9030A"/>
    <w:rsid w:val="10C957B0"/>
    <w:rsid w:val="10D313A9"/>
    <w:rsid w:val="10EF6ECA"/>
    <w:rsid w:val="10F6418F"/>
    <w:rsid w:val="11297E47"/>
    <w:rsid w:val="112E764C"/>
    <w:rsid w:val="114A07B2"/>
    <w:rsid w:val="115117C7"/>
    <w:rsid w:val="11522FB8"/>
    <w:rsid w:val="11755598"/>
    <w:rsid w:val="11777F12"/>
    <w:rsid w:val="11A27A3D"/>
    <w:rsid w:val="11A46BA8"/>
    <w:rsid w:val="11AB7F2F"/>
    <w:rsid w:val="11AF7974"/>
    <w:rsid w:val="11B07944"/>
    <w:rsid w:val="11B3004F"/>
    <w:rsid w:val="11B95D68"/>
    <w:rsid w:val="11D0607A"/>
    <w:rsid w:val="11F81312"/>
    <w:rsid w:val="1205621C"/>
    <w:rsid w:val="120B1CE1"/>
    <w:rsid w:val="12134D18"/>
    <w:rsid w:val="122D552A"/>
    <w:rsid w:val="12460326"/>
    <w:rsid w:val="12472C82"/>
    <w:rsid w:val="12590DDF"/>
    <w:rsid w:val="127A2C8B"/>
    <w:rsid w:val="127E28D0"/>
    <w:rsid w:val="1287113B"/>
    <w:rsid w:val="12A3680D"/>
    <w:rsid w:val="12BE74A2"/>
    <w:rsid w:val="12CC1A9F"/>
    <w:rsid w:val="12DE37CA"/>
    <w:rsid w:val="12E22A42"/>
    <w:rsid w:val="12F3489F"/>
    <w:rsid w:val="1319122A"/>
    <w:rsid w:val="13191FB4"/>
    <w:rsid w:val="131B1C0A"/>
    <w:rsid w:val="1326221F"/>
    <w:rsid w:val="1329211C"/>
    <w:rsid w:val="134767CE"/>
    <w:rsid w:val="13515C6F"/>
    <w:rsid w:val="135B2389"/>
    <w:rsid w:val="13646713"/>
    <w:rsid w:val="1369338C"/>
    <w:rsid w:val="13F41DC8"/>
    <w:rsid w:val="13F60D71"/>
    <w:rsid w:val="14047920"/>
    <w:rsid w:val="141324B8"/>
    <w:rsid w:val="141A1344"/>
    <w:rsid w:val="142B21B3"/>
    <w:rsid w:val="142F1C51"/>
    <w:rsid w:val="1438137D"/>
    <w:rsid w:val="144357A0"/>
    <w:rsid w:val="14567CD7"/>
    <w:rsid w:val="14630F64"/>
    <w:rsid w:val="148C68FC"/>
    <w:rsid w:val="14AA0EF6"/>
    <w:rsid w:val="14B3676D"/>
    <w:rsid w:val="14C16DCA"/>
    <w:rsid w:val="14D03112"/>
    <w:rsid w:val="14DA3589"/>
    <w:rsid w:val="14E03344"/>
    <w:rsid w:val="14EC4497"/>
    <w:rsid w:val="14EC5133"/>
    <w:rsid w:val="14EF7735"/>
    <w:rsid w:val="15074CDC"/>
    <w:rsid w:val="15115034"/>
    <w:rsid w:val="15334DEF"/>
    <w:rsid w:val="15445C19"/>
    <w:rsid w:val="15465150"/>
    <w:rsid w:val="1570285F"/>
    <w:rsid w:val="15925129"/>
    <w:rsid w:val="15AE41BE"/>
    <w:rsid w:val="15C61793"/>
    <w:rsid w:val="15FB06EE"/>
    <w:rsid w:val="15FD18D8"/>
    <w:rsid w:val="161E429C"/>
    <w:rsid w:val="16443619"/>
    <w:rsid w:val="16500E7E"/>
    <w:rsid w:val="16636F9F"/>
    <w:rsid w:val="16876714"/>
    <w:rsid w:val="16931C57"/>
    <w:rsid w:val="16A8316B"/>
    <w:rsid w:val="16D827B4"/>
    <w:rsid w:val="16D86495"/>
    <w:rsid w:val="16DC3E6F"/>
    <w:rsid w:val="170B0999"/>
    <w:rsid w:val="17111E96"/>
    <w:rsid w:val="171B48F8"/>
    <w:rsid w:val="17384D65"/>
    <w:rsid w:val="173F7E34"/>
    <w:rsid w:val="174B278C"/>
    <w:rsid w:val="174D13DC"/>
    <w:rsid w:val="174F4176"/>
    <w:rsid w:val="17521752"/>
    <w:rsid w:val="175468B3"/>
    <w:rsid w:val="176C42C2"/>
    <w:rsid w:val="178831DB"/>
    <w:rsid w:val="178B727D"/>
    <w:rsid w:val="17915058"/>
    <w:rsid w:val="179B4647"/>
    <w:rsid w:val="17D91A12"/>
    <w:rsid w:val="17DC4AC3"/>
    <w:rsid w:val="17E801FE"/>
    <w:rsid w:val="17F80177"/>
    <w:rsid w:val="17F83F44"/>
    <w:rsid w:val="18003820"/>
    <w:rsid w:val="18016986"/>
    <w:rsid w:val="18083050"/>
    <w:rsid w:val="180C72BC"/>
    <w:rsid w:val="1828358E"/>
    <w:rsid w:val="18297C98"/>
    <w:rsid w:val="182A2EC1"/>
    <w:rsid w:val="1842004B"/>
    <w:rsid w:val="18450DB8"/>
    <w:rsid w:val="18471246"/>
    <w:rsid w:val="185E3E5E"/>
    <w:rsid w:val="18805CA9"/>
    <w:rsid w:val="18883AAC"/>
    <w:rsid w:val="189027F5"/>
    <w:rsid w:val="18961D72"/>
    <w:rsid w:val="18974E66"/>
    <w:rsid w:val="18AE05D8"/>
    <w:rsid w:val="18B20138"/>
    <w:rsid w:val="18F76F56"/>
    <w:rsid w:val="19003311"/>
    <w:rsid w:val="19105F35"/>
    <w:rsid w:val="19633697"/>
    <w:rsid w:val="19696F3B"/>
    <w:rsid w:val="196E3277"/>
    <w:rsid w:val="19791782"/>
    <w:rsid w:val="19796783"/>
    <w:rsid w:val="19963B0C"/>
    <w:rsid w:val="19CE7E98"/>
    <w:rsid w:val="19DC2C4D"/>
    <w:rsid w:val="19EA1D92"/>
    <w:rsid w:val="19F631DB"/>
    <w:rsid w:val="19FD05C4"/>
    <w:rsid w:val="19FF2193"/>
    <w:rsid w:val="1A127975"/>
    <w:rsid w:val="1A35305B"/>
    <w:rsid w:val="1A3D4028"/>
    <w:rsid w:val="1A4B2512"/>
    <w:rsid w:val="1A4F6A6D"/>
    <w:rsid w:val="1A5B42E4"/>
    <w:rsid w:val="1A687285"/>
    <w:rsid w:val="1A7E0E74"/>
    <w:rsid w:val="1A8B167A"/>
    <w:rsid w:val="1A9255FF"/>
    <w:rsid w:val="1AA3538D"/>
    <w:rsid w:val="1ABD562B"/>
    <w:rsid w:val="1AC748A9"/>
    <w:rsid w:val="1ACD57D8"/>
    <w:rsid w:val="1ACF5964"/>
    <w:rsid w:val="1AD64380"/>
    <w:rsid w:val="1B201BA8"/>
    <w:rsid w:val="1B2F52C1"/>
    <w:rsid w:val="1B446A63"/>
    <w:rsid w:val="1B4861BC"/>
    <w:rsid w:val="1B5F3BA9"/>
    <w:rsid w:val="1B7C4CBC"/>
    <w:rsid w:val="1BA20319"/>
    <w:rsid w:val="1BA8064B"/>
    <w:rsid w:val="1BB31DC9"/>
    <w:rsid w:val="1BD546D0"/>
    <w:rsid w:val="1BD92CE5"/>
    <w:rsid w:val="1BE44770"/>
    <w:rsid w:val="1C390072"/>
    <w:rsid w:val="1C3E461E"/>
    <w:rsid w:val="1C440099"/>
    <w:rsid w:val="1C552CB4"/>
    <w:rsid w:val="1C5B535A"/>
    <w:rsid w:val="1C5D4700"/>
    <w:rsid w:val="1C6D3D32"/>
    <w:rsid w:val="1C6D6F90"/>
    <w:rsid w:val="1C714856"/>
    <w:rsid w:val="1CA2209A"/>
    <w:rsid w:val="1CB60284"/>
    <w:rsid w:val="1CC17CA3"/>
    <w:rsid w:val="1CE90020"/>
    <w:rsid w:val="1CEA6411"/>
    <w:rsid w:val="1D017EAC"/>
    <w:rsid w:val="1D024550"/>
    <w:rsid w:val="1D0C1AA0"/>
    <w:rsid w:val="1D0F7F68"/>
    <w:rsid w:val="1D211A07"/>
    <w:rsid w:val="1D2A6B5E"/>
    <w:rsid w:val="1D300695"/>
    <w:rsid w:val="1D404CCB"/>
    <w:rsid w:val="1D4C3EAC"/>
    <w:rsid w:val="1D640CBD"/>
    <w:rsid w:val="1D77128B"/>
    <w:rsid w:val="1D7A465E"/>
    <w:rsid w:val="1D90417C"/>
    <w:rsid w:val="1DA62814"/>
    <w:rsid w:val="1DAC7417"/>
    <w:rsid w:val="1DB0454D"/>
    <w:rsid w:val="1DBA3A88"/>
    <w:rsid w:val="1DDE688F"/>
    <w:rsid w:val="1DEA4B40"/>
    <w:rsid w:val="1DF96CE6"/>
    <w:rsid w:val="1E0C2468"/>
    <w:rsid w:val="1E100DEB"/>
    <w:rsid w:val="1E124355"/>
    <w:rsid w:val="1E1F5B59"/>
    <w:rsid w:val="1E246F2E"/>
    <w:rsid w:val="1E350532"/>
    <w:rsid w:val="1E3A4F0E"/>
    <w:rsid w:val="1E513EF5"/>
    <w:rsid w:val="1E5C14EF"/>
    <w:rsid w:val="1E605AC7"/>
    <w:rsid w:val="1E687E27"/>
    <w:rsid w:val="1E7770DE"/>
    <w:rsid w:val="1E7B4161"/>
    <w:rsid w:val="1E855897"/>
    <w:rsid w:val="1E8662A1"/>
    <w:rsid w:val="1E9274EE"/>
    <w:rsid w:val="1E976387"/>
    <w:rsid w:val="1E9A1A93"/>
    <w:rsid w:val="1EA05F78"/>
    <w:rsid w:val="1EA30377"/>
    <w:rsid w:val="1EAC5CF0"/>
    <w:rsid w:val="1EC61C90"/>
    <w:rsid w:val="1ED33DF7"/>
    <w:rsid w:val="1ED51EC0"/>
    <w:rsid w:val="1EDF2AC3"/>
    <w:rsid w:val="1EEC6C9C"/>
    <w:rsid w:val="1EED41C7"/>
    <w:rsid w:val="1EEF27F7"/>
    <w:rsid w:val="1EFF65BD"/>
    <w:rsid w:val="1F0301E8"/>
    <w:rsid w:val="1F0F4418"/>
    <w:rsid w:val="1F2450A2"/>
    <w:rsid w:val="1F266AF2"/>
    <w:rsid w:val="1F2921C1"/>
    <w:rsid w:val="1F423080"/>
    <w:rsid w:val="1F4A5A23"/>
    <w:rsid w:val="1F613BBB"/>
    <w:rsid w:val="1F6208FA"/>
    <w:rsid w:val="1F795699"/>
    <w:rsid w:val="1F7D7B7E"/>
    <w:rsid w:val="1F8B00EC"/>
    <w:rsid w:val="1F8D2DEF"/>
    <w:rsid w:val="1F8D462E"/>
    <w:rsid w:val="1F980438"/>
    <w:rsid w:val="1FC032E1"/>
    <w:rsid w:val="1FD87ACC"/>
    <w:rsid w:val="1FD90556"/>
    <w:rsid w:val="1FE95A8A"/>
    <w:rsid w:val="1FEF0C77"/>
    <w:rsid w:val="1FFE3BAB"/>
    <w:rsid w:val="2010660D"/>
    <w:rsid w:val="2018367A"/>
    <w:rsid w:val="202145A8"/>
    <w:rsid w:val="20346975"/>
    <w:rsid w:val="20504D09"/>
    <w:rsid w:val="20562924"/>
    <w:rsid w:val="20564A23"/>
    <w:rsid w:val="20734217"/>
    <w:rsid w:val="209F46FC"/>
    <w:rsid w:val="20D5415D"/>
    <w:rsid w:val="20F420C9"/>
    <w:rsid w:val="210078FB"/>
    <w:rsid w:val="2111630E"/>
    <w:rsid w:val="212D3408"/>
    <w:rsid w:val="212F5663"/>
    <w:rsid w:val="213532BF"/>
    <w:rsid w:val="21364E40"/>
    <w:rsid w:val="21474A51"/>
    <w:rsid w:val="21481066"/>
    <w:rsid w:val="216960C8"/>
    <w:rsid w:val="2175028B"/>
    <w:rsid w:val="21812E44"/>
    <w:rsid w:val="21971541"/>
    <w:rsid w:val="21A168C8"/>
    <w:rsid w:val="21B646D2"/>
    <w:rsid w:val="21BF6616"/>
    <w:rsid w:val="21C31913"/>
    <w:rsid w:val="21CB5A7A"/>
    <w:rsid w:val="21CC3D94"/>
    <w:rsid w:val="21DD1C30"/>
    <w:rsid w:val="21EB17A7"/>
    <w:rsid w:val="22002E02"/>
    <w:rsid w:val="220E6AD5"/>
    <w:rsid w:val="221706BD"/>
    <w:rsid w:val="22194AE1"/>
    <w:rsid w:val="22430C86"/>
    <w:rsid w:val="225659D9"/>
    <w:rsid w:val="22655D72"/>
    <w:rsid w:val="227135F2"/>
    <w:rsid w:val="2287643A"/>
    <w:rsid w:val="228E7E33"/>
    <w:rsid w:val="229C1F7F"/>
    <w:rsid w:val="22BB71A9"/>
    <w:rsid w:val="22CD7333"/>
    <w:rsid w:val="22CE48AD"/>
    <w:rsid w:val="22D44DB6"/>
    <w:rsid w:val="22EE5736"/>
    <w:rsid w:val="23085EC2"/>
    <w:rsid w:val="230F1C77"/>
    <w:rsid w:val="231213A2"/>
    <w:rsid w:val="23292671"/>
    <w:rsid w:val="232E02AF"/>
    <w:rsid w:val="235258B9"/>
    <w:rsid w:val="23562E54"/>
    <w:rsid w:val="237B1C44"/>
    <w:rsid w:val="23897251"/>
    <w:rsid w:val="239A212D"/>
    <w:rsid w:val="23B01098"/>
    <w:rsid w:val="23BC7739"/>
    <w:rsid w:val="23D360E9"/>
    <w:rsid w:val="23DD275A"/>
    <w:rsid w:val="23E30CF5"/>
    <w:rsid w:val="23F31E65"/>
    <w:rsid w:val="23FA7418"/>
    <w:rsid w:val="240209F5"/>
    <w:rsid w:val="2403217D"/>
    <w:rsid w:val="24092638"/>
    <w:rsid w:val="240F5818"/>
    <w:rsid w:val="241F01FE"/>
    <w:rsid w:val="24281757"/>
    <w:rsid w:val="243D08AD"/>
    <w:rsid w:val="244A501D"/>
    <w:rsid w:val="245B6551"/>
    <w:rsid w:val="2463062C"/>
    <w:rsid w:val="246A6F49"/>
    <w:rsid w:val="247750E5"/>
    <w:rsid w:val="247A4326"/>
    <w:rsid w:val="24917AC6"/>
    <w:rsid w:val="24921F46"/>
    <w:rsid w:val="24992AB5"/>
    <w:rsid w:val="24A235F9"/>
    <w:rsid w:val="24A4255F"/>
    <w:rsid w:val="24B675AA"/>
    <w:rsid w:val="24C27401"/>
    <w:rsid w:val="24C70BDA"/>
    <w:rsid w:val="24CF524B"/>
    <w:rsid w:val="24F33B9B"/>
    <w:rsid w:val="24F546EC"/>
    <w:rsid w:val="24FB6E4C"/>
    <w:rsid w:val="25220CBC"/>
    <w:rsid w:val="25397F25"/>
    <w:rsid w:val="25632058"/>
    <w:rsid w:val="256539D3"/>
    <w:rsid w:val="257E0077"/>
    <w:rsid w:val="257E230E"/>
    <w:rsid w:val="25825111"/>
    <w:rsid w:val="25874688"/>
    <w:rsid w:val="258A783A"/>
    <w:rsid w:val="258B3340"/>
    <w:rsid w:val="25916DB0"/>
    <w:rsid w:val="25A378D6"/>
    <w:rsid w:val="25B94D9E"/>
    <w:rsid w:val="25BC4229"/>
    <w:rsid w:val="25CA270E"/>
    <w:rsid w:val="25D42D49"/>
    <w:rsid w:val="25E263A8"/>
    <w:rsid w:val="25E877BF"/>
    <w:rsid w:val="25E96F10"/>
    <w:rsid w:val="25F8138C"/>
    <w:rsid w:val="25FC2997"/>
    <w:rsid w:val="26270E8E"/>
    <w:rsid w:val="26527B3D"/>
    <w:rsid w:val="26843AD6"/>
    <w:rsid w:val="268D58C1"/>
    <w:rsid w:val="2697109A"/>
    <w:rsid w:val="269D6667"/>
    <w:rsid w:val="26BC2E63"/>
    <w:rsid w:val="26C70358"/>
    <w:rsid w:val="26DF5234"/>
    <w:rsid w:val="26E44315"/>
    <w:rsid w:val="26EE4A86"/>
    <w:rsid w:val="270B543C"/>
    <w:rsid w:val="271A6337"/>
    <w:rsid w:val="272E24A9"/>
    <w:rsid w:val="273419E0"/>
    <w:rsid w:val="27613A74"/>
    <w:rsid w:val="27752467"/>
    <w:rsid w:val="27A1529D"/>
    <w:rsid w:val="27B33DDE"/>
    <w:rsid w:val="27B92300"/>
    <w:rsid w:val="27B92BBF"/>
    <w:rsid w:val="27DF19ED"/>
    <w:rsid w:val="27EA6EB0"/>
    <w:rsid w:val="280D5715"/>
    <w:rsid w:val="28193342"/>
    <w:rsid w:val="281E07FC"/>
    <w:rsid w:val="282D1F29"/>
    <w:rsid w:val="284517B7"/>
    <w:rsid w:val="285B5066"/>
    <w:rsid w:val="285F61BC"/>
    <w:rsid w:val="286A3619"/>
    <w:rsid w:val="287064B6"/>
    <w:rsid w:val="288C3C94"/>
    <w:rsid w:val="28940A2F"/>
    <w:rsid w:val="28B016EF"/>
    <w:rsid w:val="28BA0295"/>
    <w:rsid w:val="28CF6803"/>
    <w:rsid w:val="29204D4E"/>
    <w:rsid w:val="292F3DF1"/>
    <w:rsid w:val="293A08BB"/>
    <w:rsid w:val="29464541"/>
    <w:rsid w:val="294D0514"/>
    <w:rsid w:val="294F294E"/>
    <w:rsid w:val="2952265D"/>
    <w:rsid w:val="29571496"/>
    <w:rsid w:val="296A6FEC"/>
    <w:rsid w:val="2973273F"/>
    <w:rsid w:val="297C5933"/>
    <w:rsid w:val="29965195"/>
    <w:rsid w:val="29965A3F"/>
    <w:rsid w:val="299C5619"/>
    <w:rsid w:val="299D1471"/>
    <w:rsid w:val="299D30D3"/>
    <w:rsid w:val="29B70C98"/>
    <w:rsid w:val="29B751B5"/>
    <w:rsid w:val="29BE4971"/>
    <w:rsid w:val="29CC380C"/>
    <w:rsid w:val="29D3077C"/>
    <w:rsid w:val="29F55883"/>
    <w:rsid w:val="2A2C5A6D"/>
    <w:rsid w:val="2A4065CD"/>
    <w:rsid w:val="2A7E669D"/>
    <w:rsid w:val="2A984D6D"/>
    <w:rsid w:val="2AA51639"/>
    <w:rsid w:val="2AAF6F8A"/>
    <w:rsid w:val="2AB557FE"/>
    <w:rsid w:val="2ABA6BA0"/>
    <w:rsid w:val="2AC407E3"/>
    <w:rsid w:val="2AE01A27"/>
    <w:rsid w:val="2AE62AFD"/>
    <w:rsid w:val="2AE651BB"/>
    <w:rsid w:val="2AFB0A4E"/>
    <w:rsid w:val="2B1818F6"/>
    <w:rsid w:val="2B304F93"/>
    <w:rsid w:val="2B3A1D21"/>
    <w:rsid w:val="2B3A5BA9"/>
    <w:rsid w:val="2B6F5DD1"/>
    <w:rsid w:val="2B8307CD"/>
    <w:rsid w:val="2B925829"/>
    <w:rsid w:val="2B9B1D78"/>
    <w:rsid w:val="2BA40DD5"/>
    <w:rsid w:val="2BC710E3"/>
    <w:rsid w:val="2BD52616"/>
    <w:rsid w:val="2BD5324B"/>
    <w:rsid w:val="2C013EB5"/>
    <w:rsid w:val="2C183F6B"/>
    <w:rsid w:val="2C1E1D73"/>
    <w:rsid w:val="2C43116A"/>
    <w:rsid w:val="2C524C08"/>
    <w:rsid w:val="2C827B71"/>
    <w:rsid w:val="2C864B2D"/>
    <w:rsid w:val="2C921E2C"/>
    <w:rsid w:val="2C950523"/>
    <w:rsid w:val="2C9876B9"/>
    <w:rsid w:val="2CAD0911"/>
    <w:rsid w:val="2CBB728E"/>
    <w:rsid w:val="2CBC4F72"/>
    <w:rsid w:val="2CBE2968"/>
    <w:rsid w:val="2CCD168B"/>
    <w:rsid w:val="2CD3198B"/>
    <w:rsid w:val="2CDA4B5F"/>
    <w:rsid w:val="2D0F2BE4"/>
    <w:rsid w:val="2D1579D5"/>
    <w:rsid w:val="2D1C7D09"/>
    <w:rsid w:val="2D2073FA"/>
    <w:rsid w:val="2D2912ED"/>
    <w:rsid w:val="2D390945"/>
    <w:rsid w:val="2D41024B"/>
    <w:rsid w:val="2D5C676F"/>
    <w:rsid w:val="2D670417"/>
    <w:rsid w:val="2D6858D9"/>
    <w:rsid w:val="2D73635F"/>
    <w:rsid w:val="2D82288D"/>
    <w:rsid w:val="2D8D7D17"/>
    <w:rsid w:val="2DA2350C"/>
    <w:rsid w:val="2DA26B18"/>
    <w:rsid w:val="2DA8623F"/>
    <w:rsid w:val="2DA961F4"/>
    <w:rsid w:val="2DC405AA"/>
    <w:rsid w:val="2DCE52AB"/>
    <w:rsid w:val="2DEA093A"/>
    <w:rsid w:val="2DEC574C"/>
    <w:rsid w:val="2E107F27"/>
    <w:rsid w:val="2E1774BB"/>
    <w:rsid w:val="2E350841"/>
    <w:rsid w:val="2E3F30CE"/>
    <w:rsid w:val="2E3F3B86"/>
    <w:rsid w:val="2E464466"/>
    <w:rsid w:val="2E513AEA"/>
    <w:rsid w:val="2E5546CA"/>
    <w:rsid w:val="2E5A7BE8"/>
    <w:rsid w:val="2E5D4E74"/>
    <w:rsid w:val="2E6233B1"/>
    <w:rsid w:val="2E6C0BC3"/>
    <w:rsid w:val="2E8A4356"/>
    <w:rsid w:val="2E9208E5"/>
    <w:rsid w:val="2E994CCB"/>
    <w:rsid w:val="2EC165B7"/>
    <w:rsid w:val="2EC94A7F"/>
    <w:rsid w:val="2EE21BC4"/>
    <w:rsid w:val="2EE828E1"/>
    <w:rsid w:val="2F12452C"/>
    <w:rsid w:val="2F1C52C6"/>
    <w:rsid w:val="2F256FF1"/>
    <w:rsid w:val="2F27097A"/>
    <w:rsid w:val="2F3B2694"/>
    <w:rsid w:val="2F3D0B0C"/>
    <w:rsid w:val="2F597FAF"/>
    <w:rsid w:val="2F66090D"/>
    <w:rsid w:val="2F740EEC"/>
    <w:rsid w:val="2F886E02"/>
    <w:rsid w:val="2F8B3D1C"/>
    <w:rsid w:val="2FA62C4D"/>
    <w:rsid w:val="2FBF6B43"/>
    <w:rsid w:val="2FCF2F65"/>
    <w:rsid w:val="2FD6053B"/>
    <w:rsid w:val="2FE95F99"/>
    <w:rsid w:val="30017697"/>
    <w:rsid w:val="301F4C48"/>
    <w:rsid w:val="301F7643"/>
    <w:rsid w:val="30283439"/>
    <w:rsid w:val="302F5185"/>
    <w:rsid w:val="30426FCF"/>
    <w:rsid w:val="30587FA7"/>
    <w:rsid w:val="305D7AD0"/>
    <w:rsid w:val="30685E7B"/>
    <w:rsid w:val="308D0993"/>
    <w:rsid w:val="308D42C9"/>
    <w:rsid w:val="30AA0D1F"/>
    <w:rsid w:val="30B260F5"/>
    <w:rsid w:val="30E33C68"/>
    <w:rsid w:val="30E34019"/>
    <w:rsid w:val="30EF6F14"/>
    <w:rsid w:val="30FB1AA8"/>
    <w:rsid w:val="31412E1B"/>
    <w:rsid w:val="315438F7"/>
    <w:rsid w:val="315933C6"/>
    <w:rsid w:val="316244E8"/>
    <w:rsid w:val="31691C58"/>
    <w:rsid w:val="316E002A"/>
    <w:rsid w:val="31BC3762"/>
    <w:rsid w:val="31D94622"/>
    <w:rsid w:val="31E97788"/>
    <w:rsid w:val="32021A6E"/>
    <w:rsid w:val="3211473C"/>
    <w:rsid w:val="321D18FA"/>
    <w:rsid w:val="323C4645"/>
    <w:rsid w:val="325B5588"/>
    <w:rsid w:val="328F4D9A"/>
    <w:rsid w:val="329308B5"/>
    <w:rsid w:val="32940192"/>
    <w:rsid w:val="32A23103"/>
    <w:rsid w:val="32AD00A2"/>
    <w:rsid w:val="32CA61F0"/>
    <w:rsid w:val="32CE4BB1"/>
    <w:rsid w:val="32DE7B3B"/>
    <w:rsid w:val="32F23A0D"/>
    <w:rsid w:val="32F41E1C"/>
    <w:rsid w:val="32F74522"/>
    <w:rsid w:val="331733B6"/>
    <w:rsid w:val="331F74EF"/>
    <w:rsid w:val="33254F2C"/>
    <w:rsid w:val="33271732"/>
    <w:rsid w:val="332D1F82"/>
    <w:rsid w:val="333B756C"/>
    <w:rsid w:val="333F2807"/>
    <w:rsid w:val="334C54A3"/>
    <w:rsid w:val="334E620E"/>
    <w:rsid w:val="335915B0"/>
    <w:rsid w:val="335C5797"/>
    <w:rsid w:val="3361036C"/>
    <w:rsid w:val="337F0619"/>
    <w:rsid w:val="338C5B19"/>
    <w:rsid w:val="33A84E4D"/>
    <w:rsid w:val="33A944FB"/>
    <w:rsid w:val="33B3530A"/>
    <w:rsid w:val="33B57EB9"/>
    <w:rsid w:val="33B92B69"/>
    <w:rsid w:val="33D26E92"/>
    <w:rsid w:val="33D613EB"/>
    <w:rsid w:val="33E1253F"/>
    <w:rsid w:val="33E7434F"/>
    <w:rsid w:val="340F6385"/>
    <w:rsid w:val="34143946"/>
    <w:rsid w:val="341961E6"/>
    <w:rsid w:val="34237494"/>
    <w:rsid w:val="34267A1B"/>
    <w:rsid w:val="342C1C45"/>
    <w:rsid w:val="3430596F"/>
    <w:rsid w:val="34383243"/>
    <w:rsid w:val="3440181B"/>
    <w:rsid w:val="345F76AC"/>
    <w:rsid w:val="346A0FD0"/>
    <w:rsid w:val="348A0A63"/>
    <w:rsid w:val="349F3894"/>
    <w:rsid w:val="34A52A15"/>
    <w:rsid w:val="34D64492"/>
    <w:rsid w:val="34D713BB"/>
    <w:rsid w:val="34DC7047"/>
    <w:rsid w:val="34F20EA2"/>
    <w:rsid w:val="350C7643"/>
    <w:rsid w:val="3512750B"/>
    <w:rsid w:val="35274BD4"/>
    <w:rsid w:val="352969D0"/>
    <w:rsid w:val="352D0A8B"/>
    <w:rsid w:val="35301D1C"/>
    <w:rsid w:val="35340772"/>
    <w:rsid w:val="353731B8"/>
    <w:rsid w:val="355901DD"/>
    <w:rsid w:val="356A2647"/>
    <w:rsid w:val="356F4778"/>
    <w:rsid w:val="3589193E"/>
    <w:rsid w:val="359922DC"/>
    <w:rsid w:val="359F0D05"/>
    <w:rsid w:val="35A32344"/>
    <w:rsid w:val="35B620EC"/>
    <w:rsid w:val="35BB3F6F"/>
    <w:rsid w:val="35D65950"/>
    <w:rsid w:val="35E54622"/>
    <w:rsid w:val="35F970E2"/>
    <w:rsid w:val="35FB3F2C"/>
    <w:rsid w:val="35FF5FA6"/>
    <w:rsid w:val="360546BE"/>
    <w:rsid w:val="36107575"/>
    <w:rsid w:val="361100CA"/>
    <w:rsid w:val="361D2C3D"/>
    <w:rsid w:val="362102EC"/>
    <w:rsid w:val="363A6600"/>
    <w:rsid w:val="364F7A09"/>
    <w:rsid w:val="367E0E4A"/>
    <w:rsid w:val="368637B1"/>
    <w:rsid w:val="368F1295"/>
    <w:rsid w:val="36940D18"/>
    <w:rsid w:val="36B57888"/>
    <w:rsid w:val="36E153DC"/>
    <w:rsid w:val="371501DE"/>
    <w:rsid w:val="37155B18"/>
    <w:rsid w:val="37167010"/>
    <w:rsid w:val="372A0F6A"/>
    <w:rsid w:val="37505700"/>
    <w:rsid w:val="37536EAE"/>
    <w:rsid w:val="37E04CBD"/>
    <w:rsid w:val="37F37544"/>
    <w:rsid w:val="37FF3BD6"/>
    <w:rsid w:val="380B5D8F"/>
    <w:rsid w:val="38132D92"/>
    <w:rsid w:val="3822688F"/>
    <w:rsid w:val="382D1516"/>
    <w:rsid w:val="38476EA9"/>
    <w:rsid w:val="384777BB"/>
    <w:rsid w:val="38727D40"/>
    <w:rsid w:val="389F23E5"/>
    <w:rsid w:val="38BF27CF"/>
    <w:rsid w:val="38C32D98"/>
    <w:rsid w:val="38C81CAD"/>
    <w:rsid w:val="38E27D78"/>
    <w:rsid w:val="38EE2BD1"/>
    <w:rsid w:val="39113F01"/>
    <w:rsid w:val="391E4DE5"/>
    <w:rsid w:val="392917AF"/>
    <w:rsid w:val="39717D4D"/>
    <w:rsid w:val="39830E01"/>
    <w:rsid w:val="39856166"/>
    <w:rsid w:val="398D2547"/>
    <w:rsid w:val="3997440C"/>
    <w:rsid w:val="399A66DD"/>
    <w:rsid w:val="399C000D"/>
    <w:rsid w:val="39B07681"/>
    <w:rsid w:val="39B27340"/>
    <w:rsid w:val="39B3171B"/>
    <w:rsid w:val="39BC232D"/>
    <w:rsid w:val="39E27EB4"/>
    <w:rsid w:val="39FA6877"/>
    <w:rsid w:val="39FE4031"/>
    <w:rsid w:val="3A015456"/>
    <w:rsid w:val="3A0750C7"/>
    <w:rsid w:val="3A1E68BD"/>
    <w:rsid w:val="3A3F6685"/>
    <w:rsid w:val="3A4000D9"/>
    <w:rsid w:val="3A4521CA"/>
    <w:rsid w:val="3A49509F"/>
    <w:rsid w:val="3A4C2FCE"/>
    <w:rsid w:val="3A612DE5"/>
    <w:rsid w:val="3A660034"/>
    <w:rsid w:val="3A7969EC"/>
    <w:rsid w:val="3A7D77A0"/>
    <w:rsid w:val="3A814008"/>
    <w:rsid w:val="3A875AD9"/>
    <w:rsid w:val="3A927C61"/>
    <w:rsid w:val="3AA05D26"/>
    <w:rsid w:val="3AAE52D9"/>
    <w:rsid w:val="3ACA4944"/>
    <w:rsid w:val="3AD05CB0"/>
    <w:rsid w:val="3AD47FDF"/>
    <w:rsid w:val="3AD52E9F"/>
    <w:rsid w:val="3AE66485"/>
    <w:rsid w:val="3AF4735F"/>
    <w:rsid w:val="3AF74F0E"/>
    <w:rsid w:val="3AFD3E8E"/>
    <w:rsid w:val="3B0B7F6D"/>
    <w:rsid w:val="3B1A038D"/>
    <w:rsid w:val="3B222B86"/>
    <w:rsid w:val="3B2D69B8"/>
    <w:rsid w:val="3B457282"/>
    <w:rsid w:val="3B6B075E"/>
    <w:rsid w:val="3B6E2C02"/>
    <w:rsid w:val="3B9B2C42"/>
    <w:rsid w:val="3BBA1B6C"/>
    <w:rsid w:val="3BE673EC"/>
    <w:rsid w:val="3BEC4A0F"/>
    <w:rsid w:val="3BF550DA"/>
    <w:rsid w:val="3BF765EC"/>
    <w:rsid w:val="3C085BD9"/>
    <w:rsid w:val="3C296B3D"/>
    <w:rsid w:val="3C59682E"/>
    <w:rsid w:val="3C662E18"/>
    <w:rsid w:val="3C6E32A4"/>
    <w:rsid w:val="3C747A13"/>
    <w:rsid w:val="3C7C694C"/>
    <w:rsid w:val="3C9E7A44"/>
    <w:rsid w:val="3CAA420B"/>
    <w:rsid w:val="3CB15178"/>
    <w:rsid w:val="3CB872DE"/>
    <w:rsid w:val="3CC52689"/>
    <w:rsid w:val="3CD06218"/>
    <w:rsid w:val="3CD32522"/>
    <w:rsid w:val="3CD558B1"/>
    <w:rsid w:val="3CEA6298"/>
    <w:rsid w:val="3D1A39DF"/>
    <w:rsid w:val="3D2637E2"/>
    <w:rsid w:val="3D3263EC"/>
    <w:rsid w:val="3D631C80"/>
    <w:rsid w:val="3D692B06"/>
    <w:rsid w:val="3D755E2C"/>
    <w:rsid w:val="3D8F35D4"/>
    <w:rsid w:val="3D8F386B"/>
    <w:rsid w:val="3DA31BAA"/>
    <w:rsid w:val="3DA53D6A"/>
    <w:rsid w:val="3DA821DD"/>
    <w:rsid w:val="3DA91092"/>
    <w:rsid w:val="3DAA0E17"/>
    <w:rsid w:val="3DAC0DEC"/>
    <w:rsid w:val="3DC24D75"/>
    <w:rsid w:val="3DD869E0"/>
    <w:rsid w:val="3DE2791A"/>
    <w:rsid w:val="3DEE3015"/>
    <w:rsid w:val="3DF96E3A"/>
    <w:rsid w:val="3DFF6BDC"/>
    <w:rsid w:val="3E2117EC"/>
    <w:rsid w:val="3E217E18"/>
    <w:rsid w:val="3E6D48DD"/>
    <w:rsid w:val="3E8435E3"/>
    <w:rsid w:val="3E926A99"/>
    <w:rsid w:val="3EB20B34"/>
    <w:rsid w:val="3EC0586C"/>
    <w:rsid w:val="3EC96F52"/>
    <w:rsid w:val="3ED956BE"/>
    <w:rsid w:val="3EEA1EF3"/>
    <w:rsid w:val="3EED3326"/>
    <w:rsid w:val="3EFF5662"/>
    <w:rsid w:val="3F1C5CAE"/>
    <w:rsid w:val="3F3556B8"/>
    <w:rsid w:val="3F4602FB"/>
    <w:rsid w:val="3F50250C"/>
    <w:rsid w:val="3F5778E8"/>
    <w:rsid w:val="3F84768E"/>
    <w:rsid w:val="3FA00195"/>
    <w:rsid w:val="3FA45E02"/>
    <w:rsid w:val="3FAD626E"/>
    <w:rsid w:val="3FD55222"/>
    <w:rsid w:val="3FE6300C"/>
    <w:rsid w:val="3FF87264"/>
    <w:rsid w:val="400849B2"/>
    <w:rsid w:val="400B78FF"/>
    <w:rsid w:val="401D636B"/>
    <w:rsid w:val="4043016C"/>
    <w:rsid w:val="406B5BD7"/>
    <w:rsid w:val="40844A74"/>
    <w:rsid w:val="40A2012D"/>
    <w:rsid w:val="40AA4297"/>
    <w:rsid w:val="40C93C2C"/>
    <w:rsid w:val="40CC4402"/>
    <w:rsid w:val="40CF248F"/>
    <w:rsid w:val="410267CF"/>
    <w:rsid w:val="411941A7"/>
    <w:rsid w:val="412D17A7"/>
    <w:rsid w:val="413B7A68"/>
    <w:rsid w:val="41420895"/>
    <w:rsid w:val="4146033A"/>
    <w:rsid w:val="414F2940"/>
    <w:rsid w:val="415212A6"/>
    <w:rsid w:val="415F49A9"/>
    <w:rsid w:val="416869A2"/>
    <w:rsid w:val="418A5922"/>
    <w:rsid w:val="419507B0"/>
    <w:rsid w:val="419559F2"/>
    <w:rsid w:val="41966D0A"/>
    <w:rsid w:val="41C9379D"/>
    <w:rsid w:val="41CC4198"/>
    <w:rsid w:val="41D34286"/>
    <w:rsid w:val="41D73D30"/>
    <w:rsid w:val="420578A7"/>
    <w:rsid w:val="42287121"/>
    <w:rsid w:val="423226CF"/>
    <w:rsid w:val="426B2108"/>
    <w:rsid w:val="427B18CD"/>
    <w:rsid w:val="42806636"/>
    <w:rsid w:val="42B71B61"/>
    <w:rsid w:val="42F21808"/>
    <w:rsid w:val="43002094"/>
    <w:rsid w:val="43084968"/>
    <w:rsid w:val="43121B0F"/>
    <w:rsid w:val="431A4EB4"/>
    <w:rsid w:val="43207F9F"/>
    <w:rsid w:val="434A1CA6"/>
    <w:rsid w:val="435070E5"/>
    <w:rsid w:val="43545B7B"/>
    <w:rsid w:val="435606E0"/>
    <w:rsid w:val="435A43DE"/>
    <w:rsid w:val="43654EE0"/>
    <w:rsid w:val="436F1EDB"/>
    <w:rsid w:val="43832355"/>
    <w:rsid w:val="43855937"/>
    <w:rsid w:val="439865BE"/>
    <w:rsid w:val="439D3315"/>
    <w:rsid w:val="439E6090"/>
    <w:rsid w:val="43AA3793"/>
    <w:rsid w:val="43BB1503"/>
    <w:rsid w:val="43CA0E3F"/>
    <w:rsid w:val="43DA0DDE"/>
    <w:rsid w:val="43DB286E"/>
    <w:rsid w:val="43DB57E2"/>
    <w:rsid w:val="43E0737D"/>
    <w:rsid w:val="43E26BF6"/>
    <w:rsid w:val="43EA514C"/>
    <w:rsid w:val="43EF0CF0"/>
    <w:rsid w:val="43F92031"/>
    <w:rsid w:val="44106185"/>
    <w:rsid w:val="442A5A15"/>
    <w:rsid w:val="442F1C73"/>
    <w:rsid w:val="443A0F91"/>
    <w:rsid w:val="44406426"/>
    <w:rsid w:val="44A6576F"/>
    <w:rsid w:val="44BF00CD"/>
    <w:rsid w:val="44D01B63"/>
    <w:rsid w:val="44D11CFA"/>
    <w:rsid w:val="44EB74C2"/>
    <w:rsid w:val="450A0A98"/>
    <w:rsid w:val="450C5AD8"/>
    <w:rsid w:val="452803B1"/>
    <w:rsid w:val="452F748D"/>
    <w:rsid w:val="45335FE1"/>
    <w:rsid w:val="4557254B"/>
    <w:rsid w:val="455730E3"/>
    <w:rsid w:val="455A6F7C"/>
    <w:rsid w:val="455B1156"/>
    <w:rsid w:val="45615501"/>
    <w:rsid w:val="456C4A00"/>
    <w:rsid w:val="4576312C"/>
    <w:rsid w:val="457A02D2"/>
    <w:rsid w:val="4598072C"/>
    <w:rsid w:val="45AA6BF5"/>
    <w:rsid w:val="45AE6214"/>
    <w:rsid w:val="45D1609B"/>
    <w:rsid w:val="45D24EF1"/>
    <w:rsid w:val="45DE579C"/>
    <w:rsid w:val="45E578B3"/>
    <w:rsid w:val="45EB50C1"/>
    <w:rsid w:val="45F03524"/>
    <w:rsid w:val="460C17DD"/>
    <w:rsid w:val="462823E5"/>
    <w:rsid w:val="46347065"/>
    <w:rsid w:val="46403ED5"/>
    <w:rsid w:val="46560D43"/>
    <w:rsid w:val="46633FE3"/>
    <w:rsid w:val="468F011D"/>
    <w:rsid w:val="469640D2"/>
    <w:rsid w:val="469D1308"/>
    <w:rsid w:val="469D4A4E"/>
    <w:rsid w:val="46A06F84"/>
    <w:rsid w:val="46A71032"/>
    <w:rsid w:val="46BA4CF3"/>
    <w:rsid w:val="46C619E8"/>
    <w:rsid w:val="46C6256D"/>
    <w:rsid w:val="46E1312D"/>
    <w:rsid w:val="46E43002"/>
    <w:rsid w:val="46ED2407"/>
    <w:rsid w:val="46F40C50"/>
    <w:rsid w:val="46F54AD4"/>
    <w:rsid w:val="47085549"/>
    <w:rsid w:val="470B52C8"/>
    <w:rsid w:val="47101F20"/>
    <w:rsid w:val="4720474D"/>
    <w:rsid w:val="475D27B8"/>
    <w:rsid w:val="478A4680"/>
    <w:rsid w:val="47BD361A"/>
    <w:rsid w:val="47C62491"/>
    <w:rsid w:val="47CA0DD5"/>
    <w:rsid w:val="47CD61BD"/>
    <w:rsid w:val="47D3765D"/>
    <w:rsid w:val="47F463DE"/>
    <w:rsid w:val="47FA0A18"/>
    <w:rsid w:val="47FD14A4"/>
    <w:rsid w:val="48043F47"/>
    <w:rsid w:val="480F5CC6"/>
    <w:rsid w:val="48123EFD"/>
    <w:rsid w:val="482565B6"/>
    <w:rsid w:val="484D2622"/>
    <w:rsid w:val="48511591"/>
    <w:rsid w:val="48546986"/>
    <w:rsid w:val="48627946"/>
    <w:rsid w:val="4868638A"/>
    <w:rsid w:val="486E4AFA"/>
    <w:rsid w:val="489B5671"/>
    <w:rsid w:val="489F3706"/>
    <w:rsid w:val="48A807B9"/>
    <w:rsid w:val="48B733C4"/>
    <w:rsid w:val="48EE3B7A"/>
    <w:rsid w:val="48F13107"/>
    <w:rsid w:val="48FB01C0"/>
    <w:rsid w:val="49172611"/>
    <w:rsid w:val="491B6650"/>
    <w:rsid w:val="491F5978"/>
    <w:rsid w:val="4934123D"/>
    <w:rsid w:val="49426D81"/>
    <w:rsid w:val="494614E0"/>
    <w:rsid w:val="4946760E"/>
    <w:rsid w:val="498E4072"/>
    <w:rsid w:val="499833AA"/>
    <w:rsid w:val="49A46E71"/>
    <w:rsid w:val="49B03007"/>
    <w:rsid w:val="49DB6509"/>
    <w:rsid w:val="49DC7A4B"/>
    <w:rsid w:val="49ED70EF"/>
    <w:rsid w:val="49FB7771"/>
    <w:rsid w:val="4A0317EC"/>
    <w:rsid w:val="4A067202"/>
    <w:rsid w:val="4A1F6B8B"/>
    <w:rsid w:val="4A27187C"/>
    <w:rsid w:val="4A3A7958"/>
    <w:rsid w:val="4A3D2319"/>
    <w:rsid w:val="4A424F4F"/>
    <w:rsid w:val="4A6A766C"/>
    <w:rsid w:val="4A6C5CD9"/>
    <w:rsid w:val="4A832C0A"/>
    <w:rsid w:val="4A935488"/>
    <w:rsid w:val="4AA47FDF"/>
    <w:rsid w:val="4AAC05EF"/>
    <w:rsid w:val="4AB923BF"/>
    <w:rsid w:val="4AC36577"/>
    <w:rsid w:val="4AD36547"/>
    <w:rsid w:val="4AE0139D"/>
    <w:rsid w:val="4AEE438C"/>
    <w:rsid w:val="4B0F08F0"/>
    <w:rsid w:val="4B13136B"/>
    <w:rsid w:val="4B163F3A"/>
    <w:rsid w:val="4B260EC9"/>
    <w:rsid w:val="4B4C50BB"/>
    <w:rsid w:val="4B580590"/>
    <w:rsid w:val="4B647335"/>
    <w:rsid w:val="4B783852"/>
    <w:rsid w:val="4BEA1320"/>
    <w:rsid w:val="4BF47773"/>
    <w:rsid w:val="4C302607"/>
    <w:rsid w:val="4C307608"/>
    <w:rsid w:val="4C3414B9"/>
    <w:rsid w:val="4C373098"/>
    <w:rsid w:val="4C4C0BC5"/>
    <w:rsid w:val="4C5727FA"/>
    <w:rsid w:val="4C606508"/>
    <w:rsid w:val="4C662843"/>
    <w:rsid w:val="4C673BB1"/>
    <w:rsid w:val="4C6D2199"/>
    <w:rsid w:val="4C9C0F1E"/>
    <w:rsid w:val="4C9C41E3"/>
    <w:rsid w:val="4CA54F3E"/>
    <w:rsid w:val="4CA845C0"/>
    <w:rsid w:val="4CD72882"/>
    <w:rsid w:val="4D267674"/>
    <w:rsid w:val="4D3A3FC4"/>
    <w:rsid w:val="4D431BAA"/>
    <w:rsid w:val="4D56570C"/>
    <w:rsid w:val="4D6A0350"/>
    <w:rsid w:val="4D885499"/>
    <w:rsid w:val="4D9964EA"/>
    <w:rsid w:val="4DA722C2"/>
    <w:rsid w:val="4DAB0D50"/>
    <w:rsid w:val="4DAD4AC6"/>
    <w:rsid w:val="4DAF3636"/>
    <w:rsid w:val="4DD012BB"/>
    <w:rsid w:val="4DE94216"/>
    <w:rsid w:val="4DF642D6"/>
    <w:rsid w:val="4DF77026"/>
    <w:rsid w:val="4E0965B6"/>
    <w:rsid w:val="4E0F6958"/>
    <w:rsid w:val="4E1A150C"/>
    <w:rsid w:val="4E1B2346"/>
    <w:rsid w:val="4E3560D5"/>
    <w:rsid w:val="4E3D2D11"/>
    <w:rsid w:val="4E492795"/>
    <w:rsid w:val="4E553773"/>
    <w:rsid w:val="4E557723"/>
    <w:rsid w:val="4E7D712F"/>
    <w:rsid w:val="4E8412B2"/>
    <w:rsid w:val="4E941D66"/>
    <w:rsid w:val="4EB57BF8"/>
    <w:rsid w:val="4EBB3698"/>
    <w:rsid w:val="4EBD44AF"/>
    <w:rsid w:val="4EBF1F35"/>
    <w:rsid w:val="4EC62A4A"/>
    <w:rsid w:val="4ECC0AD3"/>
    <w:rsid w:val="4ED43257"/>
    <w:rsid w:val="4ED55A87"/>
    <w:rsid w:val="4ED55CAE"/>
    <w:rsid w:val="4EEA0B90"/>
    <w:rsid w:val="4EEC6BC3"/>
    <w:rsid w:val="4EF10825"/>
    <w:rsid w:val="4EF2748D"/>
    <w:rsid w:val="4EF96F4E"/>
    <w:rsid w:val="4F08779C"/>
    <w:rsid w:val="4F105A52"/>
    <w:rsid w:val="4F157099"/>
    <w:rsid w:val="4F196A6C"/>
    <w:rsid w:val="4F243ADF"/>
    <w:rsid w:val="4F381E11"/>
    <w:rsid w:val="4F3D582C"/>
    <w:rsid w:val="4F4D6C67"/>
    <w:rsid w:val="4F62558B"/>
    <w:rsid w:val="4F876C67"/>
    <w:rsid w:val="4F970FBB"/>
    <w:rsid w:val="4FB64DCA"/>
    <w:rsid w:val="4FBA2471"/>
    <w:rsid w:val="4FCD492E"/>
    <w:rsid w:val="4FCD7F18"/>
    <w:rsid w:val="4FD0677A"/>
    <w:rsid w:val="4FD41506"/>
    <w:rsid w:val="4FD47036"/>
    <w:rsid w:val="500D4962"/>
    <w:rsid w:val="501F1578"/>
    <w:rsid w:val="50246F36"/>
    <w:rsid w:val="502D74A0"/>
    <w:rsid w:val="50391B98"/>
    <w:rsid w:val="50445B61"/>
    <w:rsid w:val="50501594"/>
    <w:rsid w:val="506733B6"/>
    <w:rsid w:val="506906AE"/>
    <w:rsid w:val="507218D8"/>
    <w:rsid w:val="507612E2"/>
    <w:rsid w:val="507E34D2"/>
    <w:rsid w:val="50887E11"/>
    <w:rsid w:val="50D11AD4"/>
    <w:rsid w:val="50E56D6F"/>
    <w:rsid w:val="50EF7CB4"/>
    <w:rsid w:val="51034999"/>
    <w:rsid w:val="510A3797"/>
    <w:rsid w:val="510C4F82"/>
    <w:rsid w:val="5115689A"/>
    <w:rsid w:val="51163A42"/>
    <w:rsid w:val="51272B72"/>
    <w:rsid w:val="512961A1"/>
    <w:rsid w:val="512E7AF3"/>
    <w:rsid w:val="51315009"/>
    <w:rsid w:val="5148313A"/>
    <w:rsid w:val="51AE63D7"/>
    <w:rsid w:val="51C7476C"/>
    <w:rsid w:val="52311A4B"/>
    <w:rsid w:val="5235110D"/>
    <w:rsid w:val="5259664A"/>
    <w:rsid w:val="525D0EC9"/>
    <w:rsid w:val="52697CB0"/>
    <w:rsid w:val="527B023F"/>
    <w:rsid w:val="529366D4"/>
    <w:rsid w:val="529A5DFF"/>
    <w:rsid w:val="52A61C57"/>
    <w:rsid w:val="52A65A40"/>
    <w:rsid w:val="52EE2C1D"/>
    <w:rsid w:val="52F05440"/>
    <w:rsid w:val="530A7149"/>
    <w:rsid w:val="5322349F"/>
    <w:rsid w:val="53237764"/>
    <w:rsid w:val="532A6A37"/>
    <w:rsid w:val="53394C1B"/>
    <w:rsid w:val="53515BC9"/>
    <w:rsid w:val="535C19B0"/>
    <w:rsid w:val="537A654E"/>
    <w:rsid w:val="537D4CB3"/>
    <w:rsid w:val="538E37F2"/>
    <w:rsid w:val="539C3490"/>
    <w:rsid w:val="539E762F"/>
    <w:rsid w:val="53A13655"/>
    <w:rsid w:val="53AD271F"/>
    <w:rsid w:val="53B11F80"/>
    <w:rsid w:val="53FC2405"/>
    <w:rsid w:val="54070E9C"/>
    <w:rsid w:val="541364A0"/>
    <w:rsid w:val="541C3C30"/>
    <w:rsid w:val="54530402"/>
    <w:rsid w:val="545D328E"/>
    <w:rsid w:val="546D6440"/>
    <w:rsid w:val="546F3BC5"/>
    <w:rsid w:val="54A35B80"/>
    <w:rsid w:val="54A475DC"/>
    <w:rsid w:val="54B36C30"/>
    <w:rsid w:val="54C36759"/>
    <w:rsid w:val="54CE26A4"/>
    <w:rsid w:val="54D16D9C"/>
    <w:rsid w:val="54D92923"/>
    <w:rsid w:val="54DC3F02"/>
    <w:rsid w:val="54E6788C"/>
    <w:rsid w:val="55044C2E"/>
    <w:rsid w:val="5509067E"/>
    <w:rsid w:val="551178F4"/>
    <w:rsid w:val="551E1C8F"/>
    <w:rsid w:val="55314C27"/>
    <w:rsid w:val="55384686"/>
    <w:rsid w:val="55546EF7"/>
    <w:rsid w:val="55647983"/>
    <w:rsid w:val="5567793D"/>
    <w:rsid w:val="556C4C06"/>
    <w:rsid w:val="5588140E"/>
    <w:rsid w:val="55885D4D"/>
    <w:rsid w:val="55B33B70"/>
    <w:rsid w:val="55CD5C9F"/>
    <w:rsid w:val="55D60722"/>
    <w:rsid w:val="55DA0C7A"/>
    <w:rsid w:val="55EE2A74"/>
    <w:rsid w:val="56031A5C"/>
    <w:rsid w:val="561E4CF3"/>
    <w:rsid w:val="5629452E"/>
    <w:rsid w:val="563033AA"/>
    <w:rsid w:val="564800D2"/>
    <w:rsid w:val="564F5474"/>
    <w:rsid w:val="56533EA1"/>
    <w:rsid w:val="56693221"/>
    <w:rsid w:val="566B46CE"/>
    <w:rsid w:val="567A6CC7"/>
    <w:rsid w:val="569011A6"/>
    <w:rsid w:val="56955B35"/>
    <w:rsid w:val="56A01E4E"/>
    <w:rsid w:val="56AD70EE"/>
    <w:rsid w:val="56C975DE"/>
    <w:rsid w:val="56DC20E2"/>
    <w:rsid w:val="56E4636E"/>
    <w:rsid w:val="57170A06"/>
    <w:rsid w:val="57201521"/>
    <w:rsid w:val="572447EF"/>
    <w:rsid w:val="572C68C1"/>
    <w:rsid w:val="573E4F0A"/>
    <w:rsid w:val="573F55D2"/>
    <w:rsid w:val="574A1F08"/>
    <w:rsid w:val="57573499"/>
    <w:rsid w:val="576C6D3A"/>
    <w:rsid w:val="57780B5F"/>
    <w:rsid w:val="57856E07"/>
    <w:rsid w:val="57865AF6"/>
    <w:rsid w:val="57884441"/>
    <w:rsid w:val="57993EFF"/>
    <w:rsid w:val="579E54F9"/>
    <w:rsid w:val="57AA0B0E"/>
    <w:rsid w:val="57BA59D4"/>
    <w:rsid w:val="57BB2BED"/>
    <w:rsid w:val="57BC080A"/>
    <w:rsid w:val="57CA363F"/>
    <w:rsid w:val="57D87EBA"/>
    <w:rsid w:val="57EA2AE3"/>
    <w:rsid w:val="57F4653C"/>
    <w:rsid w:val="58012B8B"/>
    <w:rsid w:val="58161382"/>
    <w:rsid w:val="58220111"/>
    <w:rsid w:val="587E30B9"/>
    <w:rsid w:val="58863D47"/>
    <w:rsid w:val="588A52AE"/>
    <w:rsid w:val="58925AF1"/>
    <w:rsid w:val="58A1236A"/>
    <w:rsid w:val="58B13473"/>
    <w:rsid w:val="58B64361"/>
    <w:rsid w:val="58EC1057"/>
    <w:rsid w:val="58F405D8"/>
    <w:rsid w:val="58FC1A24"/>
    <w:rsid w:val="590D4E39"/>
    <w:rsid w:val="591666C9"/>
    <w:rsid w:val="59281D08"/>
    <w:rsid w:val="592C3B4B"/>
    <w:rsid w:val="593710E8"/>
    <w:rsid w:val="59500764"/>
    <w:rsid w:val="595C48AF"/>
    <w:rsid w:val="5970475F"/>
    <w:rsid w:val="597047A6"/>
    <w:rsid w:val="59893794"/>
    <w:rsid w:val="59D27912"/>
    <w:rsid w:val="59EB277C"/>
    <w:rsid w:val="59EE737D"/>
    <w:rsid w:val="5A293AAC"/>
    <w:rsid w:val="5A2F57D9"/>
    <w:rsid w:val="5A302FFE"/>
    <w:rsid w:val="5A321016"/>
    <w:rsid w:val="5A5E37E3"/>
    <w:rsid w:val="5A740BF6"/>
    <w:rsid w:val="5A81238B"/>
    <w:rsid w:val="5A8545C4"/>
    <w:rsid w:val="5A901F57"/>
    <w:rsid w:val="5AB90918"/>
    <w:rsid w:val="5ACC057A"/>
    <w:rsid w:val="5AD55F75"/>
    <w:rsid w:val="5ADD5899"/>
    <w:rsid w:val="5ADD7C85"/>
    <w:rsid w:val="5ADF51F2"/>
    <w:rsid w:val="5B16625C"/>
    <w:rsid w:val="5B280925"/>
    <w:rsid w:val="5B2D41F1"/>
    <w:rsid w:val="5B3549AF"/>
    <w:rsid w:val="5B396306"/>
    <w:rsid w:val="5B5C6FCD"/>
    <w:rsid w:val="5B7430B7"/>
    <w:rsid w:val="5B8711D8"/>
    <w:rsid w:val="5B8A6CCB"/>
    <w:rsid w:val="5BC648CA"/>
    <w:rsid w:val="5BCE5608"/>
    <w:rsid w:val="5BD92166"/>
    <w:rsid w:val="5BD95CD3"/>
    <w:rsid w:val="5C0A65BE"/>
    <w:rsid w:val="5C275688"/>
    <w:rsid w:val="5C281628"/>
    <w:rsid w:val="5C3A0302"/>
    <w:rsid w:val="5C3E2C48"/>
    <w:rsid w:val="5C4822D4"/>
    <w:rsid w:val="5C4E235C"/>
    <w:rsid w:val="5C532BA5"/>
    <w:rsid w:val="5C55693B"/>
    <w:rsid w:val="5C561826"/>
    <w:rsid w:val="5C6000A4"/>
    <w:rsid w:val="5C6D090F"/>
    <w:rsid w:val="5C7E735E"/>
    <w:rsid w:val="5C953A4E"/>
    <w:rsid w:val="5C9A292F"/>
    <w:rsid w:val="5CB775A8"/>
    <w:rsid w:val="5CBA7D9C"/>
    <w:rsid w:val="5CCC60C6"/>
    <w:rsid w:val="5CCD5CDF"/>
    <w:rsid w:val="5CDD6099"/>
    <w:rsid w:val="5CDF546E"/>
    <w:rsid w:val="5CE7740D"/>
    <w:rsid w:val="5CEC1B6C"/>
    <w:rsid w:val="5CFA2A71"/>
    <w:rsid w:val="5D030EEE"/>
    <w:rsid w:val="5D0F09E4"/>
    <w:rsid w:val="5D1A38EC"/>
    <w:rsid w:val="5D2E3FC8"/>
    <w:rsid w:val="5D3172A9"/>
    <w:rsid w:val="5D3E51EC"/>
    <w:rsid w:val="5D42070C"/>
    <w:rsid w:val="5D68068E"/>
    <w:rsid w:val="5D796AAC"/>
    <w:rsid w:val="5D976EEC"/>
    <w:rsid w:val="5DB26898"/>
    <w:rsid w:val="5DC8074D"/>
    <w:rsid w:val="5DCA0A78"/>
    <w:rsid w:val="5DCB69F5"/>
    <w:rsid w:val="5DD11793"/>
    <w:rsid w:val="5DD47E86"/>
    <w:rsid w:val="5DE90F56"/>
    <w:rsid w:val="5E0C6609"/>
    <w:rsid w:val="5E0D2FB0"/>
    <w:rsid w:val="5E165E6D"/>
    <w:rsid w:val="5E1D4426"/>
    <w:rsid w:val="5E2037CF"/>
    <w:rsid w:val="5E2B190F"/>
    <w:rsid w:val="5E3D71AC"/>
    <w:rsid w:val="5E452AFB"/>
    <w:rsid w:val="5E457596"/>
    <w:rsid w:val="5E4D0765"/>
    <w:rsid w:val="5E550923"/>
    <w:rsid w:val="5E5A6E9D"/>
    <w:rsid w:val="5E8254A1"/>
    <w:rsid w:val="5E8717ED"/>
    <w:rsid w:val="5E8F0B44"/>
    <w:rsid w:val="5E9806CB"/>
    <w:rsid w:val="5E9973C8"/>
    <w:rsid w:val="5EC1175A"/>
    <w:rsid w:val="5ED51ADE"/>
    <w:rsid w:val="5EE04960"/>
    <w:rsid w:val="5EEC3488"/>
    <w:rsid w:val="5EF06536"/>
    <w:rsid w:val="5EF62943"/>
    <w:rsid w:val="5EF635F0"/>
    <w:rsid w:val="5F2B0A09"/>
    <w:rsid w:val="5F403D9D"/>
    <w:rsid w:val="5F5223FF"/>
    <w:rsid w:val="5F875A34"/>
    <w:rsid w:val="5F8D5E99"/>
    <w:rsid w:val="5F966ABD"/>
    <w:rsid w:val="5F9D714E"/>
    <w:rsid w:val="5FA0576E"/>
    <w:rsid w:val="5FE9376B"/>
    <w:rsid w:val="60046E35"/>
    <w:rsid w:val="60362D51"/>
    <w:rsid w:val="60441AFF"/>
    <w:rsid w:val="605A7C9E"/>
    <w:rsid w:val="606A5B2A"/>
    <w:rsid w:val="607C23DB"/>
    <w:rsid w:val="6080445F"/>
    <w:rsid w:val="60817BBC"/>
    <w:rsid w:val="60EB2C93"/>
    <w:rsid w:val="61007301"/>
    <w:rsid w:val="61031180"/>
    <w:rsid w:val="61111D51"/>
    <w:rsid w:val="611C5DB1"/>
    <w:rsid w:val="611F2EA9"/>
    <w:rsid w:val="612C1190"/>
    <w:rsid w:val="616468F8"/>
    <w:rsid w:val="61AE798F"/>
    <w:rsid w:val="61CF5854"/>
    <w:rsid w:val="61DF0FEA"/>
    <w:rsid w:val="61EB0C02"/>
    <w:rsid w:val="61FB6FC7"/>
    <w:rsid w:val="62253C05"/>
    <w:rsid w:val="62351783"/>
    <w:rsid w:val="623C77A1"/>
    <w:rsid w:val="624F3CFA"/>
    <w:rsid w:val="62527DA5"/>
    <w:rsid w:val="625F79DD"/>
    <w:rsid w:val="627C153F"/>
    <w:rsid w:val="629658FC"/>
    <w:rsid w:val="629C4DB1"/>
    <w:rsid w:val="62C264B4"/>
    <w:rsid w:val="62ED3276"/>
    <w:rsid w:val="62FA7112"/>
    <w:rsid w:val="62FB3199"/>
    <w:rsid w:val="63073801"/>
    <w:rsid w:val="6367735E"/>
    <w:rsid w:val="637D4DEB"/>
    <w:rsid w:val="637D52B0"/>
    <w:rsid w:val="638B6559"/>
    <w:rsid w:val="63945C3E"/>
    <w:rsid w:val="63C96D02"/>
    <w:rsid w:val="63D64BAB"/>
    <w:rsid w:val="63DE39B7"/>
    <w:rsid w:val="63E543C1"/>
    <w:rsid w:val="63EC3B7F"/>
    <w:rsid w:val="63F44D3A"/>
    <w:rsid w:val="64011C7F"/>
    <w:rsid w:val="640D76C0"/>
    <w:rsid w:val="64236CA4"/>
    <w:rsid w:val="642857AE"/>
    <w:rsid w:val="64374636"/>
    <w:rsid w:val="648B1BFD"/>
    <w:rsid w:val="64990D47"/>
    <w:rsid w:val="64AD23A7"/>
    <w:rsid w:val="64B10C2C"/>
    <w:rsid w:val="64B14820"/>
    <w:rsid w:val="64C0390D"/>
    <w:rsid w:val="64CF3FF6"/>
    <w:rsid w:val="64D8405B"/>
    <w:rsid w:val="64DB07C6"/>
    <w:rsid w:val="64E279F0"/>
    <w:rsid w:val="64EA220C"/>
    <w:rsid w:val="64EE61FF"/>
    <w:rsid w:val="6513399A"/>
    <w:rsid w:val="65152C15"/>
    <w:rsid w:val="65211E78"/>
    <w:rsid w:val="654E2FBF"/>
    <w:rsid w:val="65B15CE6"/>
    <w:rsid w:val="65BF63AB"/>
    <w:rsid w:val="65C24844"/>
    <w:rsid w:val="65C354CE"/>
    <w:rsid w:val="65C65E7B"/>
    <w:rsid w:val="65C80B6E"/>
    <w:rsid w:val="65CE38F7"/>
    <w:rsid w:val="65D97056"/>
    <w:rsid w:val="65E14825"/>
    <w:rsid w:val="65F75409"/>
    <w:rsid w:val="66057D75"/>
    <w:rsid w:val="66111B9D"/>
    <w:rsid w:val="662D64D2"/>
    <w:rsid w:val="663660EB"/>
    <w:rsid w:val="664843CC"/>
    <w:rsid w:val="666118DC"/>
    <w:rsid w:val="666461A6"/>
    <w:rsid w:val="66655661"/>
    <w:rsid w:val="667417F6"/>
    <w:rsid w:val="667A2188"/>
    <w:rsid w:val="667C0730"/>
    <w:rsid w:val="66946FBB"/>
    <w:rsid w:val="66D033D4"/>
    <w:rsid w:val="66D06E14"/>
    <w:rsid w:val="66DA1D2A"/>
    <w:rsid w:val="66E71B1D"/>
    <w:rsid w:val="67021C51"/>
    <w:rsid w:val="67097837"/>
    <w:rsid w:val="670F7D5E"/>
    <w:rsid w:val="67240C7C"/>
    <w:rsid w:val="67254DA5"/>
    <w:rsid w:val="67387E4A"/>
    <w:rsid w:val="673D2D5E"/>
    <w:rsid w:val="674A25E2"/>
    <w:rsid w:val="675168C7"/>
    <w:rsid w:val="67775CAC"/>
    <w:rsid w:val="6797114E"/>
    <w:rsid w:val="67A517DB"/>
    <w:rsid w:val="67B334DC"/>
    <w:rsid w:val="67D94D2E"/>
    <w:rsid w:val="67E107BD"/>
    <w:rsid w:val="67F11ED6"/>
    <w:rsid w:val="6805118B"/>
    <w:rsid w:val="681419D0"/>
    <w:rsid w:val="681A38D9"/>
    <w:rsid w:val="68572311"/>
    <w:rsid w:val="68625174"/>
    <w:rsid w:val="68760DEA"/>
    <w:rsid w:val="688D235C"/>
    <w:rsid w:val="68C80861"/>
    <w:rsid w:val="68D727A1"/>
    <w:rsid w:val="68E64FE6"/>
    <w:rsid w:val="68EF5DDE"/>
    <w:rsid w:val="690436D8"/>
    <w:rsid w:val="692674EA"/>
    <w:rsid w:val="69283F50"/>
    <w:rsid w:val="692C69F5"/>
    <w:rsid w:val="693844B8"/>
    <w:rsid w:val="693D5C60"/>
    <w:rsid w:val="693E64E7"/>
    <w:rsid w:val="69405848"/>
    <w:rsid w:val="694A0B24"/>
    <w:rsid w:val="694E5350"/>
    <w:rsid w:val="69840655"/>
    <w:rsid w:val="698C59F0"/>
    <w:rsid w:val="69BD2119"/>
    <w:rsid w:val="69BF3FA6"/>
    <w:rsid w:val="69CE74A4"/>
    <w:rsid w:val="69E95F81"/>
    <w:rsid w:val="69F94C66"/>
    <w:rsid w:val="6A0B4AFD"/>
    <w:rsid w:val="6A1870BD"/>
    <w:rsid w:val="6A2A1C37"/>
    <w:rsid w:val="6A3B4A23"/>
    <w:rsid w:val="6A4F63E1"/>
    <w:rsid w:val="6A847A9E"/>
    <w:rsid w:val="6AA413C9"/>
    <w:rsid w:val="6ABD55AD"/>
    <w:rsid w:val="6AC42377"/>
    <w:rsid w:val="6AF020B1"/>
    <w:rsid w:val="6AF34968"/>
    <w:rsid w:val="6AF3767D"/>
    <w:rsid w:val="6AF755A2"/>
    <w:rsid w:val="6B0B2D67"/>
    <w:rsid w:val="6B4D0E74"/>
    <w:rsid w:val="6B4F0D0F"/>
    <w:rsid w:val="6B5136E7"/>
    <w:rsid w:val="6B6B5ECA"/>
    <w:rsid w:val="6B6C570B"/>
    <w:rsid w:val="6B783FDC"/>
    <w:rsid w:val="6B876F24"/>
    <w:rsid w:val="6B922F7B"/>
    <w:rsid w:val="6B9675C5"/>
    <w:rsid w:val="6B9A3E75"/>
    <w:rsid w:val="6BAF3DC9"/>
    <w:rsid w:val="6BB24129"/>
    <w:rsid w:val="6BC849F9"/>
    <w:rsid w:val="6BD467FC"/>
    <w:rsid w:val="6BE02668"/>
    <w:rsid w:val="6BE218E6"/>
    <w:rsid w:val="6BEF7609"/>
    <w:rsid w:val="6BFA38B5"/>
    <w:rsid w:val="6C1F3B26"/>
    <w:rsid w:val="6C3469C9"/>
    <w:rsid w:val="6C5F1E1F"/>
    <w:rsid w:val="6C667106"/>
    <w:rsid w:val="6C6F50A9"/>
    <w:rsid w:val="6C7041BF"/>
    <w:rsid w:val="6C805459"/>
    <w:rsid w:val="6C907797"/>
    <w:rsid w:val="6CAB6091"/>
    <w:rsid w:val="6CC230A4"/>
    <w:rsid w:val="6CC53DEB"/>
    <w:rsid w:val="6CD95AB8"/>
    <w:rsid w:val="6CEA50A2"/>
    <w:rsid w:val="6D210E00"/>
    <w:rsid w:val="6D2A3429"/>
    <w:rsid w:val="6D2F4299"/>
    <w:rsid w:val="6D333DC6"/>
    <w:rsid w:val="6D384161"/>
    <w:rsid w:val="6D3C1778"/>
    <w:rsid w:val="6D434F9D"/>
    <w:rsid w:val="6D476879"/>
    <w:rsid w:val="6D4A46BB"/>
    <w:rsid w:val="6D5201F9"/>
    <w:rsid w:val="6D622565"/>
    <w:rsid w:val="6D9042B1"/>
    <w:rsid w:val="6D971367"/>
    <w:rsid w:val="6DA83AFA"/>
    <w:rsid w:val="6DA840C3"/>
    <w:rsid w:val="6DB27A3B"/>
    <w:rsid w:val="6DCA545B"/>
    <w:rsid w:val="6DE14724"/>
    <w:rsid w:val="6E082CAB"/>
    <w:rsid w:val="6E194DD5"/>
    <w:rsid w:val="6E2C7792"/>
    <w:rsid w:val="6E45635D"/>
    <w:rsid w:val="6E6B0590"/>
    <w:rsid w:val="6E7B7566"/>
    <w:rsid w:val="6E924DE8"/>
    <w:rsid w:val="6EA364E9"/>
    <w:rsid w:val="6EAD5420"/>
    <w:rsid w:val="6EB1034A"/>
    <w:rsid w:val="6EB46043"/>
    <w:rsid w:val="6ECE6828"/>
    <w:rsid w:val="6ED13EA2"/>
    <w:rsid w:val="6ED6172E"/>
    <w:rsid w:val="6F001C47"/>
    <w:rsid w:val="6F20670D"/>
    <w:rsid w:val="6F206E8C"/>
    <w:rsid w:val="6F33620A"/>
    <w:rsid w:val="6F416B95"/>
    <w:rsid w:val="6F420969"/>
    <w:rsid w:val="6F4259AD"/>
    <w:rsid w:val="6F590C2D"/>
    <w:rsid w:val="6F5C7892"/>
    <w:rsid w:val="6F5D1E28"/>
    <w:rsid w:val="6F7655C4"/>
    <w:rsid w:val="6F7800FE"/>
    <w:rsid w:val="6F7B7959"/>
    <w:rsid w:val="6F862A2D"/>
    <w:rsid w:val="6FA4640B"/>
    <w:rsid w:val="6FCF438D"/>
    <w:rsid w:val="6FD05AFF"/>
    <w:rsid w:val="6FD37BAC"/>
    <w:rsid w:val="6FD82DA3"/>
    <w:rsid w:val="6FEE7430"/>
    <w:rsid w:val="6FF165BF"/>
    <w:rsid w:val="6FF944CB"/>
    <w:rsid w:val="6FFE7E49"/>
    <w:rsid w:val="704165E1"/>
    <w:rsid w:val="70460DD2"/>
    <w:rsid w:val="704F5B2D"/>
    <w:rsid w:val="7069467B"/>
    <w:rsid w:val="70733F53"/>
    <w:rsid w:val="707A1CF5"/>
    <w:rsid w:val="708556B8"/>
    <w:rsid w:val="708639A7"/>
    <w:rsid w:val="708E6429"/>
    <w:rsid w:val="70E153DB"/>
    <w:rsid w:val="70E43FBF"/>
    <w:rsid w:val="70EB0325"/>
    <w:rsid w:val="71185FE1"/>
    <w:rsid w:val="71294C5D"/>
    <w:rsid w:val="712D10E0"/>
    <w:rsid w:val="71422839"/>
    <w:rsid w:val="71515C54"/>
    <w:rsid w:val="717D5C2A"/>
    <w:rsid w:val="7199551E"/>
    <w:rsid w:val="719F79B0"/>
    <w:rsid w:val="71A20F41"/>
    <w:rsid w:val="71A72AF0"/>
    <w:rsid w:val="71B279C0"/>
    <w:rsid w:val="71B905C0"/>
    <w:rsid w:val="71CE5372"/>
    <w:rsid w:val="71E768C2"/>
    <w:rsid w:val="71EE7A69"/>
    <w:rsid w:val="71F00988"/>
    <w:rsid w:val="721E014B"/>
    <w:rsid w:val="723A48A0"/>
    <w:rsid w:val="72403F1F"/>
    <w:rsid w:val="72437F8B"/>
    <w:rsid w:val="72457D96"/>
    <w:rsid w:val="724E5F64"/>
    <w:rsid w:val="724F3A3B"/>
    <w:rsid w:val="72533ED7"/>
    <w:rsid w:val="72630FEF"/>
    <w:rsid w:val="72746733"/>
    <w:rsid w:val="72812842"/>
    <w:rsid w:val="72984DF8"/>
    <w:rsid w:val="72A152A2"/>
    <w:rsid w:val="72BF19B3"/>
    <w:rsid w:val="72D559AD"/>
    <w:rsid w:val="72E30C7F"/>
    <w:rsid w:val="72F94194"/>
    <w:rsid w:val="73043E3F"/>
    <w:rsid w:val="730936E0"/>
    <w:rsid w:val="730971D0"/>
    <w:rsid w:val="731977F3"/>
    <w:rsid w:val="7337769F"/>
    <w:rsid w:val="7338789F"/>
    <w:rsid w:val="733D3E06"/>
    <w:rsid w:val="734A4AE6"/>
    <w:rsid w:val="734A6AA6"/>
    <w:rsid w:val="7351733F"/>
    <w:rsid w:val="73586838"/>
    <w:rsid w:val="73595E73"/>
    <w:rsid w:val="73771904"/>
    <w:rsid w:val="73BE4DF5"/>
    <w:rsid w:val="741203C8"/>
    <w:rsid w:val="74242B2D"/>
    <w:rsid w:val="742D6B13"/>
    <w:rsid w:val="7432466D"/>
    <w:rsid w:val="74447D18"/>
    <w:rsid w:val="7446632A"/>
    <w:rsid w:val="74521A5D"/>
    <w:rsid w:val="74563626"/>
    <w:rsid w:val="74697E69"/>
    <w:rsid w:val="747131BB"/>
    <w:rsid w:val="74753105"/>
    <w:rsid w:val="747E1420"/>
    <w:rsid w:val="748549B7"/>
    <w:rsid w:val="748B71DB"/>
    <w:rsid w:val="748C0B99"/>
    <w:rsid w:val="749724B9"/>
    <w:rsid w:val="74B55D10"/>
    <w:rsid w:val="74B70859"/>
    <w:rsid w:val="74F45D75"/>
    <w:rsid w:val="74FF51CE"/>
    <w:rsid w:val="7501267D"/>
    <w:rsid w:val="75073C41"/>
    <w:rsid w:val="75296BD9"/>
    <w:rsid w:val="752F7773"/>
    <w:rsid w:val="753529D7"/>
    <w:rsid w:val="756458B1"/>
    <w:rsid w:val="7567025D"/>
    <w:rsid w:val="756D3E86"/>
    <w:rsid w:val="75716D25"/>
    <w:rsid w:val="757875D5"/>
    <w:rsid w:val="75824561"/>
    <w:rsid w:val="759F607C"/>
    <w:rsid w:val="75A7154A"/>
    <w:rsid w:val="75BC5488"/>
    <w:rsid w:val="75C816B2"/>
    <w:rsid w:val="75CF34C4"/>
    <w:rsid w:val="75EA2A13"/>
    <w:rsid w:val="75EB4A85"/>
    <w:rsid w:val="76020A07"/>
    <w:rsid w:val="76120196"/>
    <w:rsid w:val="76172844"/>
    <w:rsid w:val="762B7071"/>
    <w:rsid w:val="76517ABA"/>
    <w:rsid w:val="76592E52"/>
    <w:rsid w:val="766571C2"/>
    <w:rsid w:val="76674A08"/>
    <w:rsid w:val="766D792A"/>
    <w:rsid w:val="76826371"/>
    <w:rsid w:val="7691363E"/>
    <w:rsid w:val="76926936"/>
    <w:rsid w:val="76A35793"/>
    <w:rsid w:val="76B51078"/>
    <w:rsid w:val="76CA2AA7"/>
    <w:rsid w:val="770C1260"/>
    <w:rsid w:val="771866CA"/>
    <w:rsid w:val="771922C1"/>
    <w:rsid w:val="771E79BF"/>
    <w:rsid w:val="773C4086"/>
    <w:rsid w:val="774C2FF4"/>
    <w:rsid w:val="774E33C8"/>
    <w:rsid w:val="7756677A"/>
    <w:rsid w:val="77601733"/>
    <w:rsid w:val="77633CDF"/>
    <w:rsid w:val="776C3A0B"/>
    <w:rsid w:val="77707E62"/>
    <w:rsid w:val="77764EDB"/>
    <w:rsid w:val="77781C39"/>
    <w:rsid w:val="779D493C"/>
    <w:rsid w:val="77A63161"/>
    <w:rsid w:val="77BD1A4F"/>
    <w:rsid w:val="77DB44AA"/>
    <w:rsid w:val="77DE24AA"/>
    <w:rsid w:val="77F82870"/>
    <w:rsid w:val="780048EE"/>
    <w:rsid w:val="780F16FC"/>
    <w:rsid w:val="781362B2"/>
    <w:rsid w:val="7815400D"/>
    <w:rsid w:val="781E0715"/>
    <w:rsid w:val="78254EE2"/>
    <w:rsid w:val="783249C6"/>
    <w:rsid w:val="78385E42"/>
    <w:rsid w:val="783D276A"/>
    <w:rsid w:val="784B4DD8"/>
    <w:rsid w:val="785822F1"/>
    <w:rsid w:val="78757AB5"/>
    <w:rsid w:val="787F3343"/>
    <w:rsid w:val="78874956"/>
    <w:rsid w:val="788B7386"/>
    <w:rsid w:val="78904985"/>
    <w:rsid w:val="78966694"/>
    <w:rsid w:val="78AB5C43"/>
    <w:rsid w:val="78D50A0E"/>
    <w:rsid w:val="78DE298D"/>
    <w:rsid w:val="78E800B8"/>
    <w:rsid w:val="78F45691"/>
    <w:rsid w:val="78FB3070"/>
    <w:rsid w:val="790B10F2"/>
    <w:rsid w:val="79145815"/>
    <w:rsid w:val="792167EA"/>
    <w:rsid w:val="792E56B4"/>
    <w:rsid w:val="7933361D"/>
    <w:rsid w:val="796179EF"/>
    <w:rsid w:val="796D7DE1"/>
    <w:rsid w:val="796F32A2"/>
    <w:rsid w:val="797B307C"/>
    <w:rsid w:val="7981136A"/>
    <w:rsid w:val="798177ED"/>
    <w:rsid w:val="79AE5D71"/>
    <w:rsid w:val="79E7763B"/>
    <w:rsid w:val="7A25148A"/>
    <w:rsid w:val="7A301B34"/>
    <w:rsid w:val="7A3D3FD5"/>
    <w:rsid w:val="7A4E520C"/>
    <w:rsid w:val="7A741FB5"/>
    <w:rsid w:val="7A8D1B84"/>
    <w:rsid w:val="7A8D678E"/>
    <w:rsid w:val="7AD2326C"/>
    <w:rsid w:val="7AD81093"/>
    <w:rsid w:val="7AEA7616"/>
    <w:rsid w:val="7B00166E"/>
    <w:rsid w:val="7B196709"/>
    <w:rsid w:val="7B5F2D56"/>
    <w:rsid w:val="7B646E38"/>
    <w:rsid w:val="7B7457D0"/>
    <w:rsid w:val="7BBB6CBC"/>
    <w:rsid w:val="7BE074DC"/>
    <w:rsid w:val="7BFB51FE"/>
    <w:rsid w:val="7BFE37B9"/>
    <w:rsid w:val="7C000401"/>
    <w:rsid w:val="7C0B677A"/>
    <w:rsid w:val="7C0F06D6"/>
    <w:rsid w:val="7C1D0E9C"/>
    <w:rsid w:val="7C2D6263"/>
    <w:rsid w:val="7C376A3B"/>
    <w:rsid w:val="7C417552"/>
    <w:rsid w:val="7C476872"/>
    <w:rsid w:val="7C515881"/>
    <w:rsid w:val="7C866EFE"/>
    <w:rsid w:val="7C940282"/>
    <w:rsid w:val="7CBF2600"/>
    <w:rsid w:val="7CD640A2"/>
    <w:rsid w:val="7CDA0EE7"/>
    <w:rsid w:val="7CEE1FD3"/>
    <w:rsid w:val="7CF9134A"/>
    <w:rsid w:val="7D062F15"/>
    <w:rsid w:val="7D134390"/>
    <w:rsid w:val="7D1F6BD7"/>
    <w:rsid w:val="7D3533F7"/>
    <w:rsid w:val="7D623BAF"/>
    <w:rsid w:val="7D653516"/>
    <w:rsid w:val="7D6853B2"/>
    <w:rsid w:val="7D6869C6"/>
    <w:rsid w:val="7D6C0E17"/>
    <w:rsid w:val="7D9112D6"/>
    <w:rsid w:val="7D9A5180"/>
    <w:rsid w:val="7DB5670D"/>
    <w:rsid w:val="7DBA7854"/>
    <w:rsid w:val="7DF43174"/>
    <w:rsid w:val="7E016B5F"/>
    <w:rsid w:val="7E0F51A9"/>
    <w:rsid w:val="7E1352BE"/>
    <w:rsid w:val="7E1E7508"/>
    <w:rsid w:val="7E2257AD"/>
    <w:rsid w:val="7E3C434B"/>
    <w:rsid w:val="7E427C80"/>
    <w:rsid w:val="7E456679"/>
    <w:rsid w:val="7E471022"/>
    <w:rsid w:val="7E4F49A7"/>
    <w:rsid w:val="7E545CE0"/>
    <w:rsid w:val="7E62219A"/>
    <w:rsid w:val="7E6D0391"/>
    <w:rsid w:val="7E7E4B34"/>
    <w:rsid w:val="7E885133"/>
    <w:rsid w:val="7E895050"/>
    <w:rsid w:val="7E8D663F"/>
    <w:rsid w:val="7E9115EF"/>
    <w:rsid w:val="7E941A99"/>
    <w:rsid w:val="7ED30C0C"/>
    <w:rsid w:val="7EF127D4"/>
    <w:rsid w:val="7F005EF6"/>
    <w:rsid w:val="7F25635B"/>
    <w:rsid w:val="7F257EA7"/>
    <w:rsid w:val="7F266433"/>
    <w:rsid w:val="7F3C0A6B"/>
    <w:rsid w:val="7F3D7AF6"/>
    <w:rsid w:val="7F3F79E5"/>
    <w:rsid w:val="7F4245BE"/>
    <w:rsid w:val="7F5E340E"/>
    <w:rsid w:val="7F7C4195"/>
    <w:rsid w:val="7F902275"/>
    <w:rsid w:val="7FA0420F"/>
    <w:rsid w:val="7FA80B96"/>
    <w:rsid w:val="7FAA2964"/>
    <w:rsid w:val="7FBD5C2A"/>
    <w:rsid w:val="7FC13DA6"/>
    <w:rsid w:val="7FD33CBE"/>
    <w:rsid w:val="7FEB0680"/>
    <w:rsid w:val="7FFA184F"/>
    <w:rsid w:val="7FFF0F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24"/>
      <w:lang w:val="en-US" w:eastAsia="zh-CN" w:bidi="ar-SA"/>
    </w:rPr>
  </w:style>
  <w:style w:type="paragraph" w:styleId="3">
    <w:name w:val="heading 1"/>
    <w:basedOn w:val="1"/>
    <w:next w:val="1"/>
    <w:qFormat/>
    <w:uiPriority w:val="0"/>
    <w:pPr>
      <w:keepNext/>
      <w:tabs>
        <w:tab w:val="left" w:pos="3360"/>
      </w:tabs>
      <w:snapToGrid w:val="0"/>
      <w:spacing w:beforeLines="50" w:afterLines="50" w:line="800" w:lineRule="atLeast"/>
      <w:jc w:val="center"/>
      <w:outlineLvl w:val="0"/>
    </w:pPr>
    <w:rPr>
      <w:rFonts w:eastAsia="方正小标宋简体"/>
      <w:sz w:val="44"/>
    </w:rPr>
  </w:style>
  <w:style w:type="paragraph" w:styleId="2">
    <w:name w:val="heading 2"/>
    <w:basedOn w:val="1"/>
    <w:next w:val="1"/>
    <w:link w:val="37"/>
    <w:qFormat/>
    <w:uiPriority w:val="0"/>
    <w:pPr>
      <w:keepNext/>
      <w:keepLines/>
      <w:adjustRightInd w:val="0"/>
      <w:snapToGrid w:val="0"/>
      <w:ind w:firstLine="200" w:firstLineChars="200"/>
      <w:jc w:val="left"/>
      <w:outlineLvl w:val="1"/>
    </w:pPr>
    <w:rPr>
      <w:rFonts w:ascii="宋体" w:hAnsi="宋体"/>
      <w:b/>
      <w:color w:val="943734"/>
      <w:kern w:val="0"/>
      <w:sz w:val="28"/>
    </w:rPr>
  </w:style>
  <w:style w:type="paragraph" w:styleId="4">
    <w:name w:val="heading 3"/>
    <w:basedOn w:val="1"/>
    <w:next w:val="1"/>
    <w:qFormat/>
    <w:uiPriority w:val="0"/>
    <w:pPr>
      <w:keepNext/>
      <w:keepLines/>
      <w:spacing w:line="560" w:lineRule="exact"/>
      <w:outlineLvl w:val="2"/>
    </w:pPr>
    <w:rPr>
      <w:rFonts w:eastAsia="方正楷体_GBK"/>
      <w:b/>
      <w:bCs/>
      <w:szCs w:val="32"/>
    </w:rPr>
  </w:style>
  <w:style w:type="character" w:default="1" w:styleId="26">
    <w:name w:val="Default Paragraph Font"/>
    <w:unhideWhenUsed/>
    <w:qFormat/>
    <w:uiPriority w:val="1"/>
  </w:style>
  <w:style w:type="table" w:default="1" w:styleId="24">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annotation text"/>
    <w:basedOn w:val="1"/>
    <w:next w:val="6"/>
    <w:qFormat/>
    <w:uiPriority w:val="0"/>
    <w:pPr>
      <w:jc w:val="left"/>
    </w:pPr>
  </w:style>
  <w:style w:type="paragraph" w:styleId="6">
    <w:name w:val="annotation subject"/>
    <w:next w:val="5"/>
    <w:qFormat/>
    <w:uiPriority w:val="0"/>
    <w:pPr>
      <w:widowControl w:val="0"/>
    </w:pPr>
    <w:rPr>
      <w:rFonts w:ascii="Times New Roman" w:hAnsi="Times New Roman" w:eastAsia="宋体" w:cs="Times New Roman"/>
      <w:b/>
      <w:sz w:val="21"/>
      <w:lang w:val="en-US" w:eastAsia="zh-CN" w:bidi="ar-SA"/>
    </w:rPr>
  </w:style>
  <w:style w:type="paragraph" w:styleId="7">
    <w:name w:val="Body Text"/>
    <w:basedOn w:val="1"/>
    <w:next w:val="1"/>
    <w:link w:val="39"/>
    <w:qFormat/>
    <w:uiPriority w:val="0"/>
  </w:style>
  <w:style w:type="paragraph" w:styleId="8">
    <w:name w:val="Body Text Indent"/>
    <w:basedOn w:val="1"/>
    <w:qFormat/>
    <w:uiPriority w:val="0"/>
    <w:pPr>
      <w:spacing w:line="700" w:lineRule="exact"/>
      <w:ind w:left="960"/>
    </w:pPr>
    <w:rPr>
      <w:rFonts w:ascii="Calibri" w:hAnsi="Calibri"/>
      <w:sz w:val="44"/>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sz w:val="21"/>
    </w:rPr>
  </w:style>
  <w:style w:type="paragraph" w:styleId="11">
    <w:name w:val="Date"/>
    <w:basedOn w:val="1"/>
    <w:next w:val="1"/>
    <w:qFormat/>
    <w:uiPriority w:val="0"/>
  </w:style>
  <w:style w:type="paragraph" w:styleId="12">
    <w:name w:val="Body Text Indent 2"/>
    <w:basedOn w:val="1"/>
    <w:qFormat/>
    <w:uiPriority w:val="0"/>
    <w:pPr>
      <w:snapToGrid w:val="0"/>
      <w:spacing w:line="560" w:lineRule="atLeast"/>
      <w:ind w:firstLine="540"/>
    </w:pPr>
  </w:style>
  <w:style w:type="paragraph" w:styleId="13">
    <w:name w:val="Balloon Text"/>
    <w:basedOn w:val="1"/>
    <w:link w:val="41"/>
    <w:unhideWhenUsed/>
    <w:qFormat/>
    <w:uiPriority w:val="0"/>
    <w:rPr>
      <w:rFonts w:ascii="Calibri" w:hAnsi="Calibri" w:eastAsia="宋体"/>
      <w:sz w:val="18"/>
      <w:szCs w:val="18"/>
    </w:rPr>
  </w:style>
  <w:style w:type="paragraph" w:styleId="14">
    <w:name w:val="footer"/>
    <w:basedOn w:val="1"/>
    <w:next w:val="15"/>
    <w:qFormat/>
    <w:uiPriority w:val="0"/>
    <w:pPr>
      <w:tabs>
        <w:tab w:val="center" w:pos="4153"/>
        <w:tab w:val="right" w:pos="8306"/>
      </w:tabs>
      <w:snapToGrid w:val="0"/>
      <w:jc w:val="left"/>
    </w:pPr>
    <w:rPr>
      <w:sz w:val="18"/>
    </w:rPr>
  </w:style>
  <w:style w:type="paragraph" w:customStyle="1" w:styleId="15">
    <w:name w:val="索引 51"/>
    <w:basedOn w:val="1"/>
    <w:next w:val="1"/>
    <w:qFormat/>
    <w:uiPriority w:val="99"/>
    <w:pPr>
      <w:ind w:left="1680"/>
    </w:p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39"/>
    <w:pPr>
      <w:jc w:val="left"/>
    </w:pPr>
    <w:rPr>
      <w:b/>
      <w:bCs/>
      <w:caps/>
      <w:sz w:val="20"/>
    </w:rPr>
  </w:style>
  <w:style w:type="paragraph" w:styleId="18">
    <w:name w:val="footnote text"/>
    <w:basedOn w:val="1"/>
    <w:qFormat/>
    <w:uiPriority w:val="0"/>
    <w:pPr>
      <w:snapToGrid w:val="0"/>
      <w:jc w:val="left"/>
    </w:pPr>
    <w:rPr>
      <w:rFonts w:hint="eastAsia" w:ascii="等线" w:hAnsi="等线" w:eastAsia="等线"/>
      <w:sz w:val="18"/>
      <w:szCs w:val="22"/>
    </w:rPr>
  </w:style>
  <w:style w:type="paragraph" w:styleId="19">
    <w:name w:val="toc 2"/>
    <w:basedOn w:val="1"/>
    <w:next w:val="1"/>
    <w:qFormat/>
    <w:uiPriority w:val="39"/>
    <w:pPr>
      <w:ind w:left="420" w:leftChars="200"/>
    </w:pPr>
  </w:style>
  <w:style w:type="paragraph" w:styleId="20">
    <w:name w:val="Normal (Web)"/>
    <w:basedOn w:val="1"/>
    <w:qFormat/>
    <w:uiPriority w:val="0"/>
    <w:pPr>
      <w:widowControl/>
      <w:jc w:val="left"/>
    </w:pPr>
    <w:rPr>
      <w:rFonts w:ascii="宋体" w:hAnsi="宋体" w:cs="宋体"/>
      <w:kern w:val="0"/>
    </w:rPr>
  </w:style>
  <w:style w:type="paragraph" w:styleId="21">
    <w:name w:val="Title"/>
    <w:basedOn w:val="1"/>
    <w:qFormat/>
    <w:uiPriority w:val="0"/>
    <w:pPr>
      <w:widowControl/>
      <w:spacing w:after="240" w:line="360" w:lineRule="auto"/>
      <w:jc w:val="center"/>
    </w:pPr>
    <w:rPr>
      <w:rFonts w:ascii="Arial" w:hAnsi="Arial"/>
      <w:b/>
      <w:smallCaps/>
      <w:kern w:val="28"/>
      <w:sz w:val="36"/>
      <w:szCs w:val="20"/>
      <w:lang w:eastAsia="en-US"/>
    </w:rPr>
  </w:style>
  <w:style w:type="paragraph" w:styleId="22">
    <w:name w:val="Body Text First Indent"/>
    <w:basedOn w:val="7"/>
    <w:qFormat/>
    <w:uiPriority w:val="0"/>
    <w:pPr>
      <w:spacing w:line="360" w:lineRule="auto"/>
      <w:ind w:firstLine="420"/>
    </w:pPr>
    <w:rPr>
      <w:rFonts w:ascii="宋体" w:hAnsi="宋体"/>
    </w:rPr>
  </w:style>
  <w:style w:type="paragraph" w:styleId="23">
    <w:name w:val="Body Text First Indent 2"/>
    <w:basedOn w:val="8"/>
    <w:qFormat/>
    <w:uiPriority w:val="0"/>
    <w:pPr>
      <w:spacing w:line="240" w:lineRule="auto"/>
      <w:ind w:left="420" w:leftChars="200" w:firstLine="420" w:firstLineChars="200"/>
    </w:pPr>
    <w:rPr>
      <w:rFonts w:ascii="Times New Roman" w:hAnsi="Times New Roman"/>
      <w:sz w:val="21"/>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22"/>
    <w:rPr>
      <w:b/>
      <w:bCs/>
    </w:rPr>
  </w:style>
  <w:style w:type="character" w:styleId="28">
    <w:name w:val="page number"/>
    <w:basedOn w:val="26"/>
    <w:qFormat/>
    <w:uiPriority w:val="0"/>
  </w:style>
  <w:style w:type="character" w:styleId="29">
    <w:name w:val="FollowedHyperlink"/>
    <w:qFormat/>
    <w:uiPriority w:val="0"/>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szCs w:val="21"/>
    </w:rPr>
  </w:style>
  <w:style w:type="character" w:styleId="32">
    <w:name w:val="footnote reference"/>
    <w:qFormat/>
    <w:uiPriority w:val="0"/>
    <w:rPr>
      <w:vertAlign w:val="superscript"/>
    </w:rPr>
  </w:style>
  <w:style w:type="paragraph" w:styleId="33">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4">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35">
    <w:name w:val="正文1"/>
    <w:basedOn w:val="1"/>
    <w:next w:val="1"/>
    <w:qFormat/>
    <w:uiPriority w:val="0"/>
    <w:pPr>
      <w:spacing w:line="300" w:lineRule="auto"/>
      <w:ind w:firstLine="200" w:firstLineChars="200"/>
    </w:pPr>
    <w:rPr>
      <w:sz w:val="24"/>
    </w:rPr>
  </w:style>
  <w:style w:type="paragraph" w:customStyle="1" w:styleId="36">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37">
    <w:name w:val="标题 2 Char1"/>
    <w:link w:val="2"/>
    <w:qFormat/>
    <w:uiPriority w:val="0"/>
    <w:rPr>
      <w:rFonts w:ascii="宋体" w:hAnsi="宋体" w:eastAsia="方正仿宋_GBK"/>
      <w:b/>
      <w:color w:val="943734"/>
      <w:sz w:val="28"/>
    </w:rPr>
  </w:style>
  <w:style w:type="character" w:customStyle="1" w:styleId="38">
    <w:name w:val="NormalCharacter"/>
    <w:qFormat/>
    <w:uiPriority w:val="0"/>
    <w:rPr>
      <w:rFonts w:eastAsia="方正仿宋_GBK"/>
      <w:kern w:val="2"/>
      <w:sz w:val="24"/>
      <w:lang w:val="en-US" w:eastAsia="zh-CN" w:bidi="ar-SA"/>
    </w:rPr>
  </w:style>
  <w:style w:type="character" w:customStyle="1" w:styleId="39">
    <w:name w:val="正文文本 Char"/>
    <w:link w:val="7"/>
    <w:qFormat/>
    <w:uiPriority w:val="0"/>
    <w:rPr>
      <w:rFonts w:eastAsia="方正仿宋_GBK"/>
      <w:kern w:val="2"/>
      <w:sz w:val="24"/>
    </w:rPr>
  </w:style>
  <w:style w:type="character" w:customStyle="1" w:styleId="40">
    <w:name w:val="标题 2 Char"/>
    <w:qFormat/>
    <w:uiPriority w:val="0"/>
    <w:rPr>
      <w:rFonts w:ascii="宋体" w:hAnsi="宋体" w:eastAsia="方正仿宋_GBK"/>
      <w:b/>
      <w:sz w:val="28"/>
    </w:rPr>
  </w:style>
  <w:style w:type="character" w:customStyle="1" w:styleId="41">
    <w:name w:val="批注框文本 Char"/>
    <w:link w:val="13"/>
    <w:qFormat/>
    <w:uiPriority w:val="0"/>
    <w:rPr>
      <w:rFonts w:hint="default" w:ascii="Calibri" w:hAnsi="Calibri" w:cs="Calibri"/>
      <w:kern w:val="2"/>
      <w:sz w:val="18"/>
      <w:szCs w:val="18"/>
    </w:rPr>
  </w:style>
  <w:style w:type="character" w:customStyle="1" w:styleId="42">
    <w:name w:val="标题 2 字符"/>
    <w:qFormat/>
    <w:uiPriority w:val="0"/>
    <w:rPr>
      <w:rFonts w:ascii="等线 Light" w:hAnsi="等线 Light" w:eastAsia="等线 Light" w:cs="Times New Roman"/>
      <w:b/>
      <w:kern w:val="2"/>
      <w:sz w:val="32"/>
      <w:szCs w:val="32"/>
    </w:rPr>
  </w:style>
  <w:style w:type="character" w:customStyle="1" w:styleId="43">
    <w:name w:val="正文字 字符"/>
    <w:link w:val="44"/>
    <w:qFormat/>
    <w:uiPriority w:val="0"/>
    <w:rPr>
      <w:rFonts w:ascii="方正仿宋_GBK" w:hAnsi="宋体" w:eastAsia="方正仿宋_GBK"/>
      <w:kern w:val="2"/>
      <w:sz w:val="24"/>
      <w:szCs w:val="24"/>
    </w:rPr>
  </w:style>
  <w:style w:type="paragraph" w:customStyle="1" w:styleId="44">
    <w:name w:val="正文字"/>
    <w:basedOn w:val="1"/>
    <w:link w:val="43"/>
    <w:qFormat/>
    <w:uiPriority w:val="0"/>
    <w:pPr>
      <w:snapToGrid w:val="0"/>
      <w:spacing w:line="400" w:lineRule="exact"/>
      <w:ind w:firstLine="480" w:firstLineChars="200"/>
    </w:pPr>
    <w:rPr>
      <w:rFonts w:ascii="方正仿宋_GBK" w:hAnsi="宋体"/>
      <w:szCs w:val="24"/>
    </w:rPr>
  </w:style>
  <w:style w:type="paragraph" w:customStyle="1" w:styleId="45">
    <w:name w:val="列出段落1"/>
    <w:basedOn w:val="1"/>
    <w:qFormat/>
    <w:uiPriority w:val="99"/>
    <w:pPr>
      <w:ind w:firstLine="420" w:firstLineChars="200"/>
    </w:pPr>
    <w:rPr>
      <w:rFonts w:ascii="Calibri" w:hAnsi="Calibri"/>
      <w:sz w:val="28"/>
    </w:rPr>
  </w:style>
  <w:style w:type="paragraph" w:customStyle="1" w:styleId="46">
    <w:name w:val="正文缩进1"/>
    <w:basedOn w:val="1"/>
    <w:qFormat/>
    <w:uiPriority w:val="0"/>
    <w:pPr>
      <w:ind w:firstLine="420" w:firstLineChars="200"/>
    </w:pPr>
    <w:rPr>
      <w:sz w:val="32"/>
    </w:rPr>
  </w:style>
  <w:style w:type="paragraph" w:customStyle="1" w:styleId="47">
    <w:name w:val="1"/>
    <w:basedOn w:val="1"/>
    <w:next w:val="10"/>
    <w:qFormat/>
    <w:uiPriority w:val="0"/>
    <w:rPr>
      <w:rFonts w:ascii="宋体" w:hAnsi="Courier New"/>
      <w:sz w:val="21"/>
    </w:rPr>
  </w:style>
  <w:style w:type="paragraph" w:customStyle="1" w:styleId="4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9">
    <w:name w:val="_Style 41"/>
    <w:basedOn w:val="3"/>
    <w:next w:val="1"/>
    <w:qFormat/>
    <w:uiPriority w:val="39"/>
    <w:pPr>
      <w:keepLines/>
      <w:widowControl/>
      <w:tabs>
        <w:tab w:val="clear" w:pos="3360"/>
      </w:tabs>
      <w:snapToGrid/>
      <w:spacing w:beforeLines="0" w:afterLines="0" w:line="259" w:lineRule="auto"/>
      <w:jc w:val="left"/>
      <w:outlineLvl w:val="9"/>
    </w:pPr>
    <w:rPr>
      <w:rFonts w:ascii="Calibri Light" w:hAnsi="Calibri Light" w:eastAsia="宋体"/>
      <w:color w:val="2E74B5"/>
      <w:kern w:val="0"/>
      <w:sz w:val="32"/>
      <w:szCs w:val="32"/>
    </w:rPr>
  </w:style>
  <w:style w:type="paragraph" w:customStyle="1" w:styleId="50">
    <w:name w:val="Other|1"/>
    <w:basedOn w:val="1"/>
    <w:qFormat/>
    <w:uiPriority w:val="0"/>
    <w:pPr>
      <w:spacing w:after="90" w:line="449" w:lineRule="auto"/>
      <w:ind w:firstLine="400"/>
    </w:pPr>
    <w:rPr>
      <w:rFonts w:ascii="宋体" w:hAnsi="宋体" w:cs="宋体"/>
      <w:sz w:val="28"/>
      <w:szCs w:val="28"/>
      <w:lang w:val="zh-TW" w:eastAsia="zh-TW" w:bidi="zh-TW"/>
    </w:rPr>
  </w:style>
  <w:style w:type="paragraph" w:customStyle="1" w:styleId="51">
    <w:name w:val="Heading1"/>
    <w:basedOn w:val="1"/>
    <w:next w:val="1"/>
    <w:qFormat/>
    <w:uiPriority w:val="0"/>
    <w:pPr>
      <w:keepNext/>
      <w:tabs>
        <w:tab w:val="left" w:pos="3360"/>
      </w:tabs>
      <w:snapToGrid w:val="0"/>
      <w:spacing w:before="312" w:after="156" w:line="800" w:lineRule="atLeast"/>
      <w:jc w:val="center"/>
      <w:textAlignment w:val="baseline"/>
    </w:pPr>
    <w:rPr>
      <w:rFonts w:eastAsia="黑体"/>
      <w:sz w:val="44"/>
    </w:rPr>
  </w:style>
  <w:style w:type="paragraph" w:customStyle="1" w:styleId="52">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53">
    <w:name w:val="WPSOffice手动目录 1"/>
    <w:qFormat/>
    <w:uiPriority w:val="0"/>
    <w:rPr>
      <w:rFonts w:ascii="Times New Roman" w:hAnsi="Times New Roman" w:eastAsia="宋体" w:cs="Times New Roman"/>
      <w:lang w:val="en-US" w:eastAsia="zh-CN" w:bidi="ar-SA"/>
    </w:rPr>
  </w:style>
  <w:style w:type="paragraph" w:customStyle="1" w:styleId="54">
    <w:name w:val="图例"/>
    <w:basedOn w:val="1"/>
    <w:qFormat/>
    <w:uiPriority w:val="0"/>
    <w:pPr>
      <w:spacing w:line="360" w:lineRule="auto"/>
      <w:jc w:val="center"/>
    </w:pPr>
    <w:rPr>
      <w:rFonts w:eastAsia="仿宋_GB2312"/>
      <w:b/>
    </w:rPr>
  </w:style>
  <w:style w:type="paragraph" w:customStyle="1" w:styleId="55">
    <w:name w:val="TOC1"/>
    <w:basedOn w:val="1"/>
    <w:next w:val="1"/>
    <w:qFormat/>
    <w:uiPriority w:val="0"/>
    <w:pPr>
      <w:jc w:val="left"/>
      <w:textAlignment w:val="baseline"/>
    </w:pPr>
    <w:rPr>
      <w:b/>
      <w:bCs/>
      <w:caps/>
      <w:sz w:val="20"/>
    </w:rPr>
  </w:style>
  <w:style w:type="paragraph" w:customStyle="1" w:styleId="56">
    <w:name w:val="List Paragraph1"/>
    <w:basedOn w:val="1"/>
    <w:qFormat/>
    <w:uiPriority w:val="0"/>
    <w:pPr>
      <w:ind w:firstLine="420" w:firstLineChars="200"/>
    </w:pPr>
    <w:rPr>
      <w:rFonts w:ascii="Calibri" w:hAnsi="Calibri"/>
      <w:sz w:val="21"/>
    </w:rPr>
  </w:style>
  <w:style w:type="paragraph" w:customStyle="1" w:styleId="5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8">
    <w:name w:val="Table Paragraph"/>
    <w:basedOn w:val="1"/>
    <w:qFormat/>
    <w:uiPriority w:val="1"/>
    <w:rPr>
      <w:rFonts w:ascii="仿宋" w:hAnsi="仿宋" w:eastAsia="仿宋" w:cs="仿宋"/>
      <w:lang w:val="zh-CN" w:bidi="zh-CN"/>
    </w:rPr>
  </w:style>
  <w:style w:type="character" w:customStyle="1" w:styleId="59">
    <w:name w:val="15"/>
    <w:basedOn w:val="26"/>
    <w:qFormat/>
    <w:uiPriority w:val="0"/>
    <w:rPr>
      <w:rFonts w:hint="default" w:ascii="Times New Roman" w:hAnsi="Times New Roman" w:cs="Times New Roman"/>
    </w:rPr>
  </w:style>
  <w:style w:type="character" w:customStyle="1" w:styleId="60">
    <w:name w:val="10"/>
    <w:basedOn w:val="26"/>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4010</Words>
  <Characters>22857</Characters>
  <Lines>1</Lines>
  <Paragraphs>1</Paragraphs>
  <TotalTime>52</TotalTime>
  <ScaleCrop>false</ScaleCrop>
  <LinksUpToDate>false</LinksUpToDate>
  <CharactersWithSpaces>26814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2022-07-06T07:39:00Z</dcterms:created>
  <dc:creator>Administrator</dc:creator>
  <cp:lastModifiedBy>吴衡1</cp:lastModifiedBy>
  <cp:lastPrinted>2024-06-18T09:31:00Z</cp:lastPrinted>
  <dcterms:modified xsi:type="dcterms:W3CDTF">2024-07-03T01:56:03Z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574B131FFD224DD29CEEEA3FB090EE13</vt:lpwstr>
  </property>
</Properties>
</file>